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01" w:rsidRDefault="00340701" w:rsidP="00340701">
      <w:pPr>
        <w:pStyle w:val="a3"/>
        <w:spacing w:after="2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  <w:bookmarkStart w:id="0" w:name="_GoBack"/>
      <w:r>
        <w:rPr>
          <w:bCs/>
          <w:color w:val="000000"/>
          <w:sz w:val="28"/>
          <w:szCs w:val="28"/>
        </w:rPr>
        <w:t>АДМИНИСТРАЦИЯ КАРГАНСКОГО СЕЛЬСОВЕТА</w:t>
      </w:r>
    </w:p>
    <w:p w:rsidR="00340701" w:rsidRDefault="00340701" w:rsidP="00340701">
      <w:pPr>
        <w:pStyle w:val="a3"/>
        <w:spacing w:after="2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КАРГАТСКОГО РАЙОНА НОВОСИБИРСКОЙ ОБЛАСТИ</w:t>
      </w:r>
    </w:p>
    <w:p w:rsidR="00340701" w:rsidRDefault="00340701" w:rsidP="00340701">
      <w:pPr>
        <w:pStyle w:val="a3"/>
        <w:spacing w:after="20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</w:t>
      </w:r>
    </w:p>
    <w:p w:rsidR="00340701" w:rsidRDefault="00340701" w:rsidP="00340701">
      <w:pPr>
        <w:pStyle w:val="a3"/>
        <w:spacing w:after="20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арган</w:t>
      </w:r>
      <w:proofErr w:type="spellEnd"/>
    </w:p>
    <w:p w:rsidR="00340701" w:rsidRDefault="00B26BFC" w:rsidP="00340701">
      <w:pPr>
        <w:pStyle w:val="a3"/>
        <w:spacing w:after="20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08.02.2023</w:t>
      </w:r>
      <w:r w:rsidR="00340701">
        <w:rPr>
          <w:bCs/>
          <w:color w:val="000000"/>
          <w:sz w:val="28"/>
          <w:szCs w:val="28"/>
        </w:rPr>
        <w:t xml:space="preserve">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№  6</w:t>
      </w:r>
      <w:r w:rsidR="00340701">
        <w:rPr>
          <w:bCs/>
          <w:color w:val="000000"/>
          <w:sz w:val="28"/>
          <w:szCs w:val="28"/>
        </w:rPr>
        <w:t xml:space="preserve">  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bCs/>
          <w:color w:val="000000"/>
        </w:rPr>
      </w:pPr>
      <w:r w:rsidRPr="00340701">
        <w:rPr>
          <w:rStyle w:val="a4"/>
          <w:rFonts w:ascii="Arial" w:hAnsi="Arial" w:cs="Arial"/>
          <w:b w:val="0"/>
          <w:color w:val="000000"/>
        </w:rPr>
        <w:t xml:space="preserve">Об утверждении </w:t>
      </w:r>
      <w:proofErr w:type="gramStart"/>
      <w:r w:rsidRPr="00340701">
        <w:rPr>
          <w:rStyle w:val="a4"/>
          <w:rFonts w:ascii="Arial" w:hAnsi="Arial" w:cs="Arial"/>
          <w:b w:val="0"/>
          <w:color w:val="000000"/>
        </w:rPr>
        <w:t>Программы профилактики нарушений обязательных требований законодательства</w:t>
      </w:r>
      <w:proofErr w:type="gramEnd"/>
      <w:r w:rsidRPr="00340701">
        <w:rPr>
          <w:rStyle w:val="a4"/>
          <w:rFonts w:ascii="Arial" w:hAnsi="Arial" w:cs="Arial"/>
          <w:b w:val="0"/>
          <w:color w:val="000000"/>
        </w:rPr>
        <w:t xml:space="preserve"> в сфере муниципального контроля, осуществляемого администрацией  </w:t>
      </w:r>
      <w:proofErr w:type="spellStart"/>
      <w:r w:rsidRPr="00340701">
        <w:rPr>
          <w:rStyle w:val="a4"/>
          <w:rFonts w:ascii="Arial" w:hAnsi="Arial" w:cs="Arial"/>
          <w:b w:val="0"/>
          <w:color w:val="000000"/>
        </w:rPr>
        <w:t>Карганского</w:t>
      </w:r>
      <w:proofErr w:type="spellEnd"/>
      <w:r w:rsidRPr="00340701">
        <w:rPr>
          <w:rStyle w:val="a4"/>
          <w:rFonts w:ascii="Arial" w:hAnsi="Arial" w:cs="Arial"/>
          <w:b w:val="0"/>
          <w:color w:val="000000"/>
        </w:rPr>
        <w:t xml:space="preserve"> сельсовета </w:t>
      </w:r>
      <w:proofErr w:type="spellStart"/>
      <w:r w:rsidRPr="00340701">
        <w:rPr>
          <w:rStyle w:val="a4"/>
          <w:rFonts w:ascii="Arial" w:hAnsi="Arial" w:cs="Arial"/>
          <w:b w:val="0"/>
          <w:color w:val="000000"/>
        </w:rPr>
        <w:t>Каргатского</w:t>
      </w:r>
      <w:proofErr w:type="spellEnd"/>
      <w:r w:rsidRPr="00340701">
        <w:rPr>
          <w:rStyle w:val="a4"/>
          <w:rFonts w:ascii="Arial" w:hAnsi="Arial" w:cs="Arial"/>
          <w:b w:val="0"/>
          <w:color w:val="000000"/>
        </w:rPr>
        <w:t xml:space="preserve"> рай</w:t>
      </w:r>
      <w:r w:rsidR="00B26BFC">
        <w:rPr>
          <w:rStyle w:val="a4"/>
          <w:rFonts w:ascii="Arial" w:hAnsi="Arial" w:cs="Arial"/>
          <w:b w:val="0"/>
          <w:color w:val="000000"/>
        </w:rPr>
        <w:t xml:space="preserve">она Новосибирской </w:t>
      </w:r>
      <w:proofErr w:type="spellStart"/>
      <w:r w:rsidR="00B26BFC">
        <w:rPr>
          <w:rStyle w:val="a4"/>
          <w:rFonts w:ascii="Arial" w:hAnsi="Arial" w:cs="Arial"/>
          <w:b w:val="0"/>
          <w:color w:val="000000"/>
        </w:rPr>
        <w:t>областина</w:t>
      </w:r>
      <w:proofErr w:type="spellEnd"/>
      <w:r w:rsidR="00B26BFC">
        <w:rPr>
          <w:rStyle w:val="a4"/>
          <w:rFonts w:ascii="Arial" w:hAnsi="Arial" w:cs="Arial"/>
          <w:b w:val="0"/>
          <w:color w:val="000000"/>
        </w:rPr>
        <w:t xml:space="preserve"> 2023 год и плановый период 2024 – 2025</w:t>
      </w:r>
      <w:r w:rsidRPr="00340701">
        <w:rPr>
          <w:rStyle w:val="a4"/>
          <w:rFonts w:ascii="Arial" w:hAnsi="Arial" w:cs="Arial"/>
          <w:b w:val="0"/>
          <w:color w:val="000000"/>
        </w:rPr>
        <w:t xml:space="preserve"> гг.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Cs/>
          <w:color w:val="000000"/>
          <w:shd w:val="clear" w:color="auto" w:fill="FFFFFF"/>
        </w:rPr>
        <w:t> </w:t>
      </w:r>
    </w:p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212121"/>
        </w:rPr>
      </w:pPr>
      <w:proofErr w:type="gramStart"/>
      <w:r w:rsidRPr="00340701">
        <w:rPr>
          <w:rFonts w:ascii="Arial" w:hAnsi="Arial" w:cs="Arial"/>
          <w:color w:val="000000"/>
          <w:shd w:val="clear" w:color="auto" w:fill="FFFFFF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40701">
        <w:rPr>
          <w:rFonts w:ascii="Arial" w:hAnsi="Arial" w:cs="Arial"/>
          <w:color w:val="000000"/>
          <w:shd w:val="clear" w:color="auto" w:fill="FFFFFF"/>
        </w:rPr>
        <w:t xml:space="preserve"> муниципальными правовыми актами», </w:t>
      </w:r>
      <w:proofErr w:type="gramStart"/>
      <w:r w:rsidRPr="00340701">
        <w:rPr>
          <w:rFonts w:ascii="Arial" w:hAnsi="Arial" w:cs="Arial"/>
          <w:color w:val="000000"/>
          <w:shd w:val="clear" w:color="auto" w:fill="FFFFFF"/>
        </w:rPr>
        <w:t>руководствуясь Уставом </w:t>
      </w:r>
      <w:r w:rsidR="00B26BFC">
        <w:rPr>
          <w:rFonts w:ascii="Arial" w:hAnsi="Arial" w:cs="Arial"/>
          <w:color w:val="000000"/>
          <w:shd w:val="clear" w:color="auto" w:fill="FFFFFF"/>
        </w:rPr>
        <w:t>сельского поселения</w:t>
      </w:r>
      <w:r w:rsidRPr="00340701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40701">
        <w:rPr>
          <w:rFonts w:ascii="Arial" w:hAnsi="Arial" w:cs="Arial"/>
          <w:color w:val="000000"/>
          <w:shd w:val="clear" w:color="auto" w:fill="FFFFFF"/>
        </w:rPr>
        <w:t>Карганского</w:t>
      </w:r>
      <w:proofErr w:type="spellEnd"/>
      <w:r w:rsidR="00B26B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0701">
        <w:rPr>
          <w:rFonts w:ascii="Arial" w:hAnsi="Arial" w:cs="Arial"/>
          <w:color w:val="000000"/>
          <w:shd w:val="clear" w:color="auto" w:fill="FFFFFF"/>
        </w:rPr>
        <w:t>сельсовета</w:t>
      </w:r>
      <w:r w:rsidR="00B26BFC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="00B26BFC">
        <w:rPr>
          <w:rFonts w:ascii="Arial" w:hAnsi="Arial" w:cs="Arial"/>
          <w:color w:val="000000"/>
          <w:shd w:val="clear" w:color="auto" w:fill="FFFFFF"/>
        </w:rPr>
        <w:t>Каргатского</w:t>
      </w:r>
      <w:proofErr w:type="spellEnd"/>
      <w:r w:rsidR="00B26BFC">
        <w:rPr>
          <w:rFonts w:ascii="Arial" w:hAnsi="Arial" w:cs="Arial"/>
          <w:color w:val="000000"/>
          <w:shd w:val="clear" w:color="auto" w:fill="FFFFFF"/>
        </w:rPr>
        <w:t xml:space="preserve"> муниципального района Новосибирской области</w:t>
      </w:r>
      <w:r w:rsidRPr="00340701">
        <w:rPr>
          <w:rFonts w:ascii="Arial" w:hAnsi="Arial" w:cs="Arial"/>
          <w:color w:val="000000"/>
          <w:shd w:val="clear" w:color="auto" w:fill="FFFFFF"/>
        </w:rPr>
        <w:t xml:space="preserve">  администрация </w:t>
      </w:r>
      <w:proofErr w:type="spellStart"/>
      <w:r w:rsidRPr="00340701">
        <w:rPr>
          <w:rFonts w:ascii="Arial" w:hAnsi="Arial" w:cs="Arial"/>
          <w:color w:val="000000"/>
          <w:shd w:val="clear" w:color="auto" w:fill="FFFFFF"/>
        </w:rPr>
        <w:t>Карганского</w:t>
      </w:r>
      <w:proofErr w:type="spellEnd"/>
      <w:r w:rsidRPr="00340701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proofErr w:type="gramEnd"/>
      <w:r w:rsidRPr="00340701">
        <w:rPr>
          <w:rFonts w:ascii="Arial" w:hAnsi="Arial" w:cs="Arial"/>
          <w:color w:val="000000"/>
          <w:shd w:val="clear" w:color="auto" w:fill="FFFFFF"/>
        </w:rPr>
        <w:t>,</w:t>
      </w:r>
    </w:p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  <w:shd w:val="clear" w:color="auto" w:fill="FFFFFF"/>
        </w:rPr>
        <w:t> </w:t>
      </w:r>
      <w:r w:rsidRPr="00340701">
        <w:rPr>
          <w:rFonts w:ascii="Arial" w:hAnsi="Arial" w:cs="Arial"/>
          <w:bCs/>
          <w:color w:val="000000"/>
        </w:rPr>
        <w:t>ПОСТАНОВЛЯЕТ:</w:t>
      </w:r>
    </w:p>
    <w:p w:rsidR="00340701" w:rsidRPr="00340701" w:rsidRDefault="00340701" w:rsidP="00340701">
      <w:pPr>
        <w:pStyle w:val="a3"/>
        <w:spacing w:after="0" w:afterAutospacing="0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 </w:t>
      </w:r>
      <w:r w:rsidRPr="00340701">
        <w:rPr>
          <w:rFonts w:ascii="Arial" w:hAnsi="Arial" w:cs="Arial"/>
          <w:color w:val="000000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</w:t>
      </w:r>
      <w:r w:rsidR="00B26BFC">
        <w:rPr>
          <w:rFonts w:ascii="Arial" w:hAnsi="Arial" w:cs="Arial"/>
          <w:color w:val="000000"/>
        </w:rPr>
        <w:t> </w:t>
      </w:r>
      <w:proofErr w:type="spellStart"/>
      <w:r w:rsidR="00B26BFC">
        <w:rPr>
          <w:rFonts w:ascii="Arial" w:hAnsi="Arial" w:cs="Arial"/>
          <w:color w:val="000000"/>
        </w:rPr>
        <w:t>Карганского</w:t>
      </w:r>
      <w:proofErr w:type="spellEnd"/>
      <w:r w:rsidR="00B26BFC">
        <w:rPr>
          <w:rFonts w:ascii="Arial" w:hAnsi="Arial" w:cs="Arial"/>
          <w:color w:val="000000"/>
        </w:rPr>
        <w:t xml:space="preserve"> сельсовета  на 2023 год и плановый период 2024-2025</w:t>
      </w:r>
      <w:r w:rsidRPr="00340701">
        <w:rPr>
          <w:rFonts w:ascii="Arial" w:hAnsi="Arial" w:cs="Arial"/>
          <w:color w:val="000000"/>
        </w:rPr>
        <w:t>гг (далее Программа профилактики нарушений)</w:t>
      </w:r>
      <w:proofErr w:type="gramStart"/>
      <w:r w:rsidRPr="00340701">
        <w:rPr>
          <w:rFonts w:ascii="Arial" w:hAnsi="Arial" w:cs="Arial"/>
          <w:color w:val="000000"/>
        </w:rPr>
        <w:t>.</w:t>
      </w:r>
      <w:proofErr w:type="gramEnd"/>
      <w:r w:rsidRPr="00340701">
        <w:rPr>
          <w:rFonts w:ascii="Arial" w:hAnsi="Arial" w:cs="Arial"/>
          <w:color w:val="000000"/>
        </w:rPr>
        <w:t xml:space="preserve"> (</w:t>
      </w:r>
      <w:proofErr w:type="gramStart"/>
      <w:r w:rsidRPr="00340701">
        <w:rPr>
          <w:rFonts w:ascii="Arial" w:hAnsi="Arial" w:cs="Arial"/>
          <w:color w:val="000000"/>
        </w:rPr>
        <w:t>п</w:t>
      </w:r>
      <w:proofErr w:type="gramEnd"/>
      <w:r w:rsidRPr="00340701">
        <w:rPr>
          <w:rFonts w:ascii="Arial" w:hAnsi="Arial" w:cs="Arial"/>
          <w:color w:val="000000"/>
        </w:rPr>
        <w:t>риложение)</w:t>
      </w:r>
    </w:p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340701">
        <w:rPr>
          <w:rFonts w:ascii="Arial" w:hAnsi="Arial" w:cs="Arial"/>
          <w:color w:val="000000"/>
          <w:shd w:val="clear" w:color="auto" w:fill="FFFFFF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</w:t>
      </w:r>
      <w:r w:rsidR="00B26BFC"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 w:rsidR="00B26BFC">
        <w:rPr>
          <w:rFonts w:ascii="Arial" w:hAnsi="Arial" w:cs="Arial"/>
          <w:color w:val="000000"/>
          <w:shd w:val="clear" w:color="auto" w:fill="FFFFFF"/>
        </w:rPr>
        <w:t>Карганского</w:t>
      </w:r>
      <w:proofErr w:type="spellEnd"/>
      <w:r w:rsidR="00B26BFC">
        <w:rPr>
          <w:rFonts w:ascii="Arial" w:hAnsi="Arial" w:cs="Arial"/>
          <w:color w:val="000000"/>
          <w:shd w:val="clear" w:color="auto" w:fill="FFFFFF"/>
        </w:rPr>
        <w:t xml:space="preserve"> сельсовета  на 2023 год и плановый период 2024 – 2025</w:t>
      </w:r>
      <w:r w:rsidRPr="00340701">
        <w:rPr>
          <w:rFonts w:ascii="Arial" w:hAnsi="Arial" w:cs="Arial"/>
          <w:color w:val="000000"/>
          <w:shd w:val="clear" w:color="auto" w:fill="FFFFFF"/>
        </w:rPr>
        <w:t xml:space="preserve"> гг., утвержденной пунктом 1 настоящего постановления.</w:t>
      </w:r>
    </w:p>
    <w:p w:rsidR="00340701" w:rsidRPr="00340701" w:rsidRDefault="00340701" w:rsidP="00340701">
      <w:pPr>
        <w:pStyle w:val="a3"/>
        <w:spacing w:after="0" w:afterAutospacing="0"/>
        <w:rPr>
          <w:rStyle w:val="a4"/>
          <w:rFonts w:ascii="Arial" w:hAnsi="Arial" w:cs="Arial"/>
          <w:b w:val="0"/>
          <w:color w:val="000000"/>
        </w:rPr>
      </w:pPr>
      <w:r w:rsidRPr="00340701">
        <w:rPr>
          <w:rFonts w:ascii="Arial" w:hAnsi="Arial" w:cs="Arial"/>
          <w:color w:val="000000"/>
          <w:shd w:val="clear" w:color="auto" w:fill="FFFFFF"/>
        </w:rPr>
        <w:t>3.Постановление № 13 от 27.12.2019 «</w:t>
      </w:r>
      <w:r w:rsidRPr="00340701">
        <w:rPr>
          <w:rStyle w:val="a4"/>
          <w:rFonts w:ascii="Arial" w:hAnsi="Arial" w:cs="Arial"/>
          <w:b w:val="0"/>
          <w:color w:val="000000"/>
        </w:rPr>
        <w:t xml:space="preserve">Об утверждении Программы </w:t>
      </w:r>
      <w:proofErr w:type="spellStart"/>
      <w:r w:rsidRPr="00340701">
        <w:rPr>
          <w:rStyle w:val="a4"/>
          <w:rFonts w:ascii="Arial" w:hAnsi="Arial" w:cs="Arial"/>
          <w:b w:val="0"/>
          <w:color w:val="000000"/>
        </w:rPr>
        <w:t>профилактикинарушений</w:t>
      </w:r>
      <w:proofErr w:type="spellEnd"/>
      <w:r w:rsidRPr="00340701">
        <w:rPr>
          <w:rStyle w:val="a4"/>
          <w:rFonts w:ascii="Arial" w:hAnsi="Arial" w:cs="Arial"/>
          <w:b w:val="0"/>
          <w:color w:val="000000"/>
        </w:rPr>
        <w:t xml:space="preserve"> обязательных требований законодательства в сфере муниципального контроля, осуществляемого администрацией  </w:t>
      </w:r>
      <w:proofErr w:type="spellStart"/>
      <w:r w:rsidRPr="00340701">
        <w:rPr>
          <w:rStyle w:val="a4"/>
          <w:rFonts w:ascii="Arial" w:hAnsi="Arial" w:cs="Arial"/>
          <w:b w:val="0"/>
          <w:color w:val="000000"/>
        </w:rPr>
        <w:t>Карганского</w:t>
      </w:r>
      <w:proofErr w:type="spellEnd"/>
      <w:r w:rsidRPr="00340701">
        <w:rPr>
          <w:rStyle w:val="a4"/>
          <w:rFonts w:ascii="Arial" w:hAnsi="Arial" w:cs="Arial"/>
          <w:b w:val="0"/>
          <w:color w:val="000000"/>
        </w:rPr>
        <w:t xml:space="preserve"> сельсовета </w:t>
      </w:r>
      <w:proofErr w:type="spellStart"/>
      <w:r w:rsidRPr="00340701">
        <w:rPr>
          <w:rStyle w:val="a4"/>
          <w:rFonts w:ascii="Arial" w:hAnsi="Arial" w:cs="Arial"/>
          <w:b w:val="0"/>
          <w:color w:val="000000"/>
        </w:rPr>
        <w:t>Каргатского</w:t>
      </w:r>
      <w:proofErr w:type="spellEnd"/>
      <w:r w:rsidRPr="00340701">
        <w:rPr>
          <w:rStyle w:val="a4"/>
          <w:rFonts w:ascii="Arial" w:hAnsi="Arial" w:cs="Arial"/>
          <w:b w:val="0"/>
          <w:color w:val="000000"/>
        </w:rPr>
        <w:t xml:space="preserve"> района Новосибирской </w:t>
      </w:r>
      <w:proofErr w:type="spellStart"/>
      <w:r w:rsidRPr="00340701">
        <w:rPr>
          <w:rStyle w:val="a4"/>
          <w:rFonts w:ascii="Arial" w:hAnsi="Arial" w:cs="Arial"/>
          <w:b w:val="0"/>
          <w:color w:val="000000"/>
        </w:rPr>
        <w:t>областина</w:t>
      </w:r>
      <w:proofErr w:type="spellEnd"/>
      <w:r w:rsidRPr="00340701">
        <w:rPr>
          <w:rStyle w:val="a4"/>
          <w:rFonts w:ascii="Arial" w:hAnsi="Arial" w:cs="Arial"/>
          <w:b w:val="0"/>
          <w:color w:val="000000"/>
        </w:rPr>
        <w:t xml:space="preserve"> 2020 год </w:t>
      </w:r>
    </w:p>
    <w:p w:rsidR="00340701" w:rsidRPr="00340701" w:rsidRDefault="00340701" w:rsidP="00B26BFC">
      <w:pPr>
        <w:pStyle w:val="a3"/>
        <w:spacing w:after="0" w:afterAutospacing="0"/>
        <w:rPr>
          <w:rFonts w:ascii="Arial" w:hAnsi="Arial" w:cs="Arial"/>
          <w:color w:val="212121"/>
        </w:rPr>
      </w:pPr>
      <w:r w:rsidRPr="00340701">
        <w:rPr>
          <w:rStyle w:val="a4"/>
          <w:rFonts w:ascii="Arial" w:hAnsi="Arial" w:cs="Arial"/>
          <w:b w:val="0"/>
          <w:color w:val="000000"/>
        </w:rPr>
        <w:t>и плановый период 2021 – 2022 гг</w:t>
      </w:r>
      <w:proofErr w:type="gramStart"/>
      <w:r w:rsidRPr="00340701">
        <w:rPr>
          <w:rStyle w:val="a4"/>
          <w:rFonts w:ascii="Arial" w:hAnsi="Arial" w:cs="Arial"/>
          <w:b w:val="0"/>
          <w:color w:val="000000"/>
        </w:rPr>
        <w:t>.»</w:t>
      </w:r>
      <w:proofErr w:type="gramEnd"/>
      <w:r w:rsidRPr="00340701">
        <w:rPr>
          <w:rStyle w:val="a4"/>
          <w:rFonts w:ascii="Arial" w:hAnsi="Arial" w:cs="Arial"/>
          <w:b w:val="0"/>
          <w:color w:val="000000"/>
        </w:rPr>
        <w:t>считать утратившим силу.</w:t>
      </w:r>
      <w:r w:rsidR="00B26BFC">
        <w:rPr>
          <w:rFonts w:ascii="Arial" w:hAnsi="Arial" w:cs="Arial"/>
          <w:color w:val="212121"/>
        </w:rPr>
        <w:br/>
      </w:r>
      <w:r w:rsidRPr="00340701">
        <w:rPr>
          <w:rFonts w:ascii="Arial" w:hAnsi="Arial" w:cs="Arial"/>
          <w:color w:val="000000"/>
        </w:rPr>
        <w:t>4.Настоящее постановление вступает в силу с 1 января 2023 года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000000"/>
        </w:rPr>
      </w:pPr>
      <w:r w:rsidRPr="00340701">
        <w:rPr>
          <w:rFonts w:ascii="Arial" w:hAnsi="Arial" w:cs="Arial"/>
          <w:color w:val="000000"/>
        </w:rPr>
        <w:t>5. Опубликовать настоящее постановление в установленном порядке и разместить на официальном сайте в сети « Интернет»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000000"/>
        </w:rPr>
      </w:pPr>
      <w:r w:rsidRPr="00340701">
        <w:rPr>
          <w:rFonts w:ascii="Arial" w:hAnsi="Arial" w:cs="Arial"/>
          <w:color w:val="000000"/>
        </w:rPr>
        <w:t xml:space="preserve">Глава </w:t>
      </w:r>
      <w:proofErr w:type="spellStart"/>
      <w:r w:rsidRPr="00340701">
        <w:rPr>
          <w:rFonts w:ascii="Arial" w:hAnsi="Arial" w:cs="Arial"/>
          <w:color w:val="000000"/>
        </w:rPr>
        <w:t>Карганского</w:t>
      </w:r>
      <w:proofErr w:type="spellEnd"/>
      <w:r w:rsidRPr="00340701">
        <w:rPr>
          <w:rFonts w:ascii="Arial" w:hAnsi="Arial" w:cs="Arial"/>
          <w:color w:val="000000"/>
        </w:rPr>
        <w:t xml:space="preserve"> сельсовета              </w:t>
      </w:r>
      <w:proofErr w:type="spellStart"/>
      <w:r w:rsidRPr="00340701">
        <w:rPr>
          <w:rFonts w:ascii="Arial" w:hAnsi="Arial" w:cs="Arial"/>
          <w:color w:val="000000"/>
        </w:rPr>
        <w:t>А.В.Трипузов</w:t>
      </w:r>
      <w:proofErr w:type="spellEnd"/>
    </w:p>
    <w:p w:rsid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000000"/>
        </w:rPr>
      </w:pPr>
    </w:p>
    <w:p w:rsid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000000"/>
        </w:rPr>
      </w:pPr>
    </w:p>
    <w:p w:rsid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000000"/>
        </w:rPr>
      </w:pPr>
    </w:p>
    <w:p w:rsid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000000"/>
        </w:rPr>
      </w:pPr>
    </w:p>
    <w:p w:rsidR="00340701" w:rsidRP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000000"/>
        </w:rPr>
      </w:pPr>
    </w:p>
    <w:p w:rsidR="00340701" w:rsidRP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lastRenderedPageBreak/>
        <w:t xml:space="preserve">Приложение к постановлению </w:t>
      </w:r>
    </w:p>
    <w:p w:rsidR="00340701" w:rsidRP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212121"/>
        </w:rPr>
      </w:pPr>
      <w:proofErr w:type="spellStart"/>
      <w:r w:rsidRPr="00340701">
        <w:rPr>
          <w:rFonts w:ascii="Arial" w:hAnsi="Arial" w:cs="Arial"/>
          <w:color w:val="000000"/>
        </w:rPr>
        <w:t>АдминистрацииКарганского</w:t>
      </w:r>
      <w:proofErr w:type="spellEnd"/>
      <w:r w:rsidRPr="00340701">
        <w:rPr>
          <w:rFonts w:ascii="Arial" w:hAnsi="Arial" w:cs="Arial"/>
          <w:color w:val="000000"/>
        </w:rPr>
        <w:t xml:space="preserve">  </w:t>
      </w:r>
    </w:p>
    <w:p w:rsidR="00340701" w:rsidRPr="00340701" w:rsidRDefault="00340701" w:rsidP="00340701">
      <w:pPr>
        <w:pStyle w:val="a3"/>
        <w:spacing w:after="0" w:afterAutospacing="0"/>
        <w:jc w:val="right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сельсовета</w:t>
      </w:r>
    </w:p>
    <w:p w:rsidR="00B92BBA" w:rsidRDefault="00340701" w:rsidP="00B92BBA">
      <w:pPr>
        <w:pStyle w:val="a3"/>
        <w:spacing w:after="0" w:afterAutospacing="0"/>
        <w:jc w:val="right"/>
        <w:rPr>
          <w:rFonts w:ascii="Arial" w:hAnsi="Arial" w:cs="Arial"/>
          <w:color w:val="000000"/>
        </w:rPr>
      </w:pPr>
      <w:r w:rsidRPr="00340701">
        <w:rPr>
          <w:rFonts w:ascii="Arial" w:hAnsi="Arial" w:cs="Arial"/>
          <w:color w:val="000000"/>
        </w:rPr>
        <w:t> № от</w:t>
      </w:r>
      <w:r w:rsidR="00B92BBA">
        <w:rPr>
          <w:rFonts w:ascii="Arial" w:hAnsi="Arial" w:cs="Arial"/>
          <w:color w:val="000000"/>
        </w:rPr>
        <w:t>08 .02.2023</w:t>
      </w:r>
      <w:r w:rsidRPr="00340701">
        <w:rPr>
          <w:rFonts w:ascii="Arial" w:hAnsi="Arial" w:cs="Arial"/>
          <w:color w:val="000000"/>
        </w:rPr>
        <w:t xml:space="preserve"> </w:t>
      </w:r>
      <w:r w:rsidR="00B92BBA">
        <w:rPr>
          <w:rFonts w:ascii="Arial" w:hAnsi="Arial" w:cs="Arial"/>
          <w:color w:val="000000"/>
        </w:rPr>
        <w:br/>
      </w:r>
    </w:p>
    <w:p w:rsidR="00340701" w:rsidRPr="00340701" w:rsidRDefault="00B92BBA" w:rsidP="00B92BBA">
      <w:pPr>
        <w:pStyle w:val="a3"/>
        <w:spacing w:after="0" w:afterAutospacing="0"/>
        <w:jc w:val="right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 xml:space="preserve"> 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212121"/>
        </w:rPr>
        <w:br/>
      </w:r>
      <w:r w:rsidRPr="00340701">
        <w:rPr>
          <w:rFonts w:ascii="Arial" w:hAnsi="Arial" w:cs="Arial"/>
          <w:b/>
          <w:bCs/>
          <w:color w:val="000000"/>
        </w:rPr>
        <w:t>Задачами профилактической работы являются: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 </w:t>
      </w:r>
    </w:p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-укрепление системы профилактики нарушений обязательных требований;</w:t>
      </w:r>
      <w:proofErr w:type="gramStart"/>
      <w:r w:rsidRPr="00340701">
        <w:rPr>
          <w:rFonts w:ascii="Arial" w:hAnsi="Arial" w:cs="Arial"/>
          <w:color w:val="212121"/>
        </w:rPr>
        <w:br/>
      </w:r>
      <w:r w:rsidRPr="00340701">
        <w:rPr>
          <w:rFonts w:ascii="Arial" w:hAnsi="Arial" w:cs="Arial"/>
          <w:color w:val="000000"/>
        </w:rPr>
        <w:t>-</w:t>
      </w:r>
      <w:proofErr w:type="gramEnd"/>
      <w:r w:rsidRPr="00340701">
        <w:rPr>
          <w:rFonts w:ascii="Arial" w:hAnsi="Arial" w:cs="Arial"/>
          <w:color w:val="000000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21"/>
        <w:gridCol w:w="750"/>
        <w:gridCol w:w="750"/>
        <w:gridCol w:w="750"/>
      </w:tblGrid>
      <w:tr w:rsidR="00340701" w:rsidRPr="00340701" w:rsidTr="0034070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Период, год</w:t>
            </w:r>
          </w:p>
        </w:tc>
      </w:tr>
      <w:tr w:rsidR="00340701" w:rsidRPr="00340701" w:rsidTr="003407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202</w:t>
            </w:r>
            <w:r w:rsidR="00B92BB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202</w:t>
            </w:r>
            <w:r w:rsidR="00B92BB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202</w:t>
            </w:r>
            <w:r w:rsidR="00B92BB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40701" w:rsidRPr="00340701" w:rsidTr="00340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Увеличение количества профилактических мероприятий в контрольной деятельности администрации 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Карганскогосельсовета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40701" w:rsidRPr="00340701" w:rsidTr="00340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2,2</w:t>
            </w:r>
          </w:p>
        </w:tc>
      </w:tr>
    </w:tbl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 </w:t>
      </w:r>
    </w:p>
    <w:p w:rsidR="00340701" w:rsidRPr="00340701" w:rsidRDefault="00340701" w:rsidP="00340701">
      <w:pPr>
        <w:pStyle w:val="a3"/>
        <w:spacing w:after="20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Раздел 3. Основные мероприятия по профилактике нарушений</w:t>
      </w:r>
    </w:p>
    <w:p w:rsidR="00340701" w:rsidRPr="00340701" w:rsidRDefault="00340701" w:rsidP="00340701">
      <w:pPr>
        <w:pStyle w:val="a3"/>
        <w:spacing w:after="20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3.1. План мероприятий п</w:t>
      </w:r>
      <w:r w:rsidR="00B92BBA">
        <w:rPr>
          <w:rFonts w:ascii="Arial" w:hAnsi="Arial" w:cs="Arial"/>
          <w:b/>
          <w:bCs/>
          <w:color w:val="000000"/>
        </w:rPr>
        <w:t>о профилактике нарушений на 2023-2025</w:t>
      </w:r>
      <w:r w:rsidRPr="00340701">
        <w:rPr>
          <w:rFonts w:ascii="Arial" w:hAnsi="Arial" w:cs="Arial"/>
          <w:b/>
          <w:bCs/>
          <w:color w:val="000000"/>
        </w:rPr>
        <w:t xml:space="preserve">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12"/>
        <w:gridCol w:w="4103"/>
        <w:gridCol w:w="2023"/>
        <w:gridCol w:w="2833"/>
      </w:tblGrid>
      <w:tr w:rsidR="00340701" w:rsidRPr="00340701" w:rsidTr="00340701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4070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40701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34070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Ответственный исполнитель</w:t>
            </w:r>
          </w:p>
        </w:tc>
      </w:tr>
      <w:tr w:rsidR="00340701" w:rsidRPr="00340701" w:rsidTr="0034070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340701" w:rsidRPr="00340701" w:rsidTr="0034070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Размещение на официальном сайте администрации  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 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>В течение каждого года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Карганскогосельсовета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(должностные лица), уполномоченные на осуществление муниципального контроля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0701" w:rsidRPr="00340701" w:rsidTr="0034070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В течение  каждого год</w:t>
            </w:r>
            <w:proofErr w:type="gramStart"/>
            <w:r w:rsidRPr="00340701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340701">
              <w:rPr>
                <w:rFonts w:ascii="Arial" w:hAnsi="Arial" w:cs="Arial"/>
                <w:color w:val="000000"/>
              </w:rPr>
              <w:t>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0701" w:rsidRPr="00340701" w:rsidTr="0034070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 муниципального контроля в сфере благоустройства и размещение на официальном сайте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администрацииКарганского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   сельсовета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340701">
              <w:rPr>
                <w:rFonts w:ascii="Arial" w:hAnsi="Arial" w:cs="Arial"/>
                <w:color w:val="000000"/>
                <w:lang w:val="en-US"/>
              </w:rPr>
              <w:lastRenderedPageBreak/>
              <w:t>IV</w:t>
            </w:r>
            <w:r w:rsidRPr="00340701">
              <w:rPr>
                <w:rFonts w:ascii="Arial" w:hAnsi="Arial" w:cs="Arial"/>
                <w:color w:val="000000"/>
              </w:rPr>
              <w:t xml:space="preserve"> квартал</w:t>
            </w:r>
          </w:p>
          <w:p w:rsidR="00340701" w:rsidRPr="00340701" w:rsidRDefault="00B92BBA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  <w:r w:rsidR="00340701" w:rsidRPr="00340701">
              <w:rPr>
                <w:rFonts w:ascii="Arial" w:hAnsi="Arial" w:cs="Arial"/>
                <w:color w:val="000000"/>
              </w:rPr>
              <w:t>г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0701" w:rsidRPr="00340701" w:rsidTr="0034070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340701">
              <w:rPr>
                <w:rFonts w:ascii="Arial" w:hAnsi="Arial" w:cs="Arial"/>
                <w:color w:val="000000"/>
              </w:rPr>
              <w:t>В течение  каждого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340701" w:rsidRPr="00340701" w:rsidRDefault="00340701" w:rsidP="00340701">
      <w:pPr>
        <w:pStyle w:val="a3"/>
        <w:spacing w:after="200" w:afterAutospacing="0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 </w:t>
      </w:r>
    </w:p>
    <w:p w:rsidR="00340701" w:rsidRPr="00340701" w:rsidRDefault="00340701" w:rsidP="00340701">
      <w:pPr>
        <w:pStyle w:val="a3"/>
        <w:spacing w:after="20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3.2 Проект плана мероприятий по профилактике нарушений на 2021 и 2022 годы.</w:t>
      </w:r>
    </w:p>
    <w:p w:rsidR="00340701" w:rsidRPr="00340701" w:rsidRDefault="00340701" w:rsidP="00340701">
      <w:pPr>
        <w:pStyle w:val="a3"/>
        <w:spacing w:after="0" w:afterAutospacing="0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31"/>
        <w:gridCol w:w="4406"/>
        <w:gridCol w:w="1988"/>
        <w:gridCol w:w="2546"/>
      </w:tblGrid>
      <w:tr w:rsidR="00340701" w:rsidRPr="00340701" w:rsidTr="00340701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4070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40701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34070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Ответственный исполнитель</w:t>
            </w:r>
          </w:p>
        </w:tc>
      </w:tr>
      <w:tr w:rsidR="00340701" w:rsidRPr="00340701" w:rsidTr="0034070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340701" w:rsidRPr="00340701" w:rsidTr="0034070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Размещение на официальном сайте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администрацииКарганского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340701">
              <w:rPr>
                <w:rFonts w:ascii="Arial" w:hAnsi="Arial" w:cs="Arial"/>
                <w:color w:val="000000"/>
              </w:rPr>
              <w:t>благоустройства</w:t>
            </w:r>
            <w:proofErr w:type="gramEnd"/>
            <w:r w:rsidRPr="00340701">
              <w:rPr>
                <w:rFonts w:ascii="Arial" w:hAnsi="Arial" w:cs="Arial"/>
                <w:color w:val="000000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40701" w:rsidRPr="00340701" w:rsidTr="0034070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 xml:space="preserve">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>муниципального контроля</w:t>
            </w:r>
          </w:p>
        </w:tc>
      </w:tr>
      <w:tr w:rsidR="00340701" w:rsidRPr="00340701" w:rsidTr="0034070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340701" w:rsidRPr="00340701" w:rsidRDefault="00340701">
            <w:pPr>
              <w:pStyle w:val="a3"/>
              <w:spacing w:after="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 муниципального контроля в сфере благоустройства и размещение на официальном сайте администрации  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340701" w:rsidRPr="00340701" w:rsidTr="0034070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both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>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</w:t>
            </w:r>
            <w:r w:rsidRPr="00340701">
              <w:rPr>
                <w:rFonts w:ascii="Arial" w:hAnsi="Arial" w:cs="Arial"/>
                <w:color w:val="000000"/>
              </w:rPr>
              <w:lastRenderedPageBreak/>
              <w:t>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0701" w:rsidRPr="00340701" w:rsidRDefault="00340701">
            <w:pPr>
              <w:pStyle w:val="a3"/>
              <w:spacing w:after="20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lastRenderedPageBreak/>
              <w:t xml:space="preserve">Администрация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340701" w:rsidRPr="00340701" w:rsidRDefault="00340701" w:rsidP="00340701">
      <w:pPr>
        <w:pStyle w:val="a3"/>
        <w:spacing w:after="0" w:afterAutospacing="0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lastRenderedPageBreak/>
        <w:t> </w:t>
      </w:r>
    </w:p>
    <w:p w:rsidR="00340701" w:rsidRPr="00340701" w:rsidRDefault="00340701" w:rsidP="00340701">
      <w:pPr>
        <w:pStyle w:val="a3"/>
        <w:spacing w:after="0" w:afterAutospacing="0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 </w:t>
      </w:r>
    </w:p>
    <w:p w:rsidR="00340701" w:rsidRPr="00340701" w:rsidRDefault="00340701" w:rsidP="00340701">
      <w:pPr>
        <w:pStyle w:val="a3"/>
        <w:spacing w:after="20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 xml:space="preserve">Раздел 4. Оценка эффективности программы 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Cs/>
          <w:color w:val="000000"/>
        </w:rPr>
        <w:t>4.1 Про</w:t>
      </w:r>
      <w:r w:rsidR="00B92BBA">
        <w:rPr>
          <w:rFonts w:ascii="Arial" w:hAnsi="Arial" w:cs="Arial"/>
          <w:bCs/>
          <w:color w:val="000000"/>
        </w:rPr>
        <w:t>ект отчетных показателей на 2023</w:t>
      </w:r>
      <w:r w:rsidRPr="00340701">
        <w:rPr>
          <w:rFonts w:ascii="Arial" w:hAnsi="Arial" w:cs="Arial"/>
          <w:bCs/>
          <w:color w:val="000000"/>
        </w:rPr>
        <w:t xml:space="preserve"> год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340701" w:rsidRPr="00340701" w:rsidTr="0034070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  сельсовета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Карганскогосельсовета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212121"/>
        </w:rPr>
        <w:br/>
      </w:r>
      <w:r w:rsidRPr="00340701">
        <w:rPr>
          <w:rFonts w:ascii="Arial" w:hAnsi="Arial" w:cs="Arial"/>
          <w:color w:val="000000"/>
          <w:spacing w:val="2"/>
          <w:shd w:val="clear" w:color="auto" w:fill="FFFFFF"/>
        </w:rPr>
        <w:t>    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340701">
        <w:rPr>
          <w:rFonts w:ascii="Arial" w:hAnsi="Arial" w:cs="Arial"/>
          <w:color w:val="212121"/>
          <w:spacing w:val="2"/>
          <w:shd w:val="clear" w:color="auto" w:fill="FFFFFF"/>
        </w:rPr>
        <w:br/>
      </w:r>
      <w:r w:rsidRPr="00340701">
        <w:rPr>
          <w:rFonts w:ascii="Arial" w:hAnsi="Arial" w:cs="Arial"/>
          <w:color w:val="212121"/>
          <w:spacing w:val="2"/>
          <w:shd w:val="clear" w:color="auto" w:fill="FFFFFF"/>
        </w:rPr>
        <w:br/>
      </w:r>
      <w:r w:rsidRPr="00340701">
        <w:rPr>
          <w:rFonts w:ascii="Arial" w:hAnsi="Arial" w:cs="Arial"/>
          <w:color w:val="000000"/>
          <w:spacing w:val="2"/>
          <w:shd w:val="clear" w:color="auto" w:fill="FFFFFF"/>
        </w:rPr>
        <w:t>            Результаты опроса и информация о достижении отчетных показателей реализации Программы размещаются на официальном сайте Администрации  </w:t>
      </w:r>
      <w:proofErr w:type="spellStart"/>
      <w:r w:rsidRPr="00340701">
        <w:rPr>
          <w:rFonts w:ascii="Arial" w:hAnsi="Arial" w:cs="Arial"/>
          <w:color w:val="000000"/>
          <w:spacing w:val="2"/>
          <w:shd w:val="clear" w:color="auto" w:fill="FFFFFF"/>
        </w:rPr>
        <w:t>Карганского</w:t>
      </w:r>
      <w:proofErr w:type="spellEnd"/>
      <w:r w:rsidRPr="00340701">
        <w:rPr>
          <w:rFonts w:ascii="Arial" w:hAnsi="Arial" w:cs="Arial"/>
          <w:color w:val="000000"/>
          <w:spacing w:val="2"/>
          <w:shd w:val="clear" w:color="auto" w:fill="FFFFFF"/>
        </w:rPr>
        <w:t xml:space="preserve"> сельсовета в информационно-телекоммуникационной сети Интернет </w:t>
      </w:r>
    </w:p>
    <w:p w:rsidR="00340701" w:rsidRPr="00340701" w:rsidRDefault="00340701" w:rsidP="00340701">
      <w:pPr>
        <w:pStyle w:val="a3"/>
        <w:spacing w:after="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  <w:spacing w:val="2"/>
          <w:shd w:val="clear" w:color="auto" w:fill="FFFFFF"/>
        </w:rPr>
        <w:t> </w:t>
      </w:r>
    </w:p>
    <w:p w:rsidR="00340701" w:rsidRPr="00340701" w:rsidRDefault="00340701" w:rsidP="00340701">
      <w:pPr>
        <w:pStyle w:val="a3"/>
        <w:spacing w:after="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  <w:spacing w:val="2"/>
          <w:shd w:val="clear" w:color="auto" w:fill="FFFFFF"/>
        </w:rPr>
        <w:lastRenderedPageBreak/>
        <w:t>4.2 Про</w:t>
      </w:r>
      <w:r w:rsidR="00B92BBA">
        <w:rPr>
          <w:rFonts w:ascii="Arial" w:hAnsi="Arial" w:cs="Arial"/>
          <w:color w:val="000000"/>
          <w:spacing w:val="2"/>
          <w:shd w:val="clear" w:color="auto" w:fill="FFFFFF"/>
        </w:rPr>
        <w:t>ект отчетных показателей на 2023 и 2024</w:t>
      </w:r>
      <w:r w:rsidRPr="00340701">
        <w:rPr>
          <w:rFonts w:ascii="Arial" w:hAnsi="Arial" w:cs="Arial"/>
          <w:color w:val="000000"/>
          <w:spacing w:val="2"/>
          <w:shd w:val="clear" w:color="auto" w:fill="FFFFFF"/>
        </w:rPr>
        <w:t xml:space="preserve"> годы.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781"/>
        <w:gridCol w:w="2573"/>
      </w:tblGrid>
      <w:tr w:rsidR="00340701" w:rsidRPr="00340701" w:rsidTr="0034070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Значение показателя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proofErr w:type="spellStart"/>
            <w:r w:rsidRPr="00340701">
              <w:rPr>
                <w:rFonts w:ascii="Arial" w:hAnsi="Arial" w:cs="Arial"/>
                <w:color w:val="000000"/>
              </w:rPr>
              <w:t>Карганского</w:t>
            </w:r>
            <w:proofErr w:type="spellEnd"/>
            <w:r w:rsidRPr="00340701">
              <w:rPr>
                <w:rFonts w:ascii="Arial" w:hAnsi="Arial" w:cs="Arial"/>
                <w:color w:val="000000"/>
              </w:rPr>
              <w:t xml:space="preserve"> сельсовета 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60% опрошенных</w:t>
            </w:r>
          </w:p>
        </w:tc>
      </w:tr>
      <w:tr w:rsidR="00340701" w:rsidRPr="00340701" w:rsidTr="0034070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701" w:rsidRPr="00340701" w:rsidRDefault="00340701">
            <w:pPr>
              <w:pStyle w:val="a3"/>
              <w:spacing w:after="0" w:afterAutospacing="0" w:line="256" w:lineRule="auto"/>
              <w:jc w:val="center"/>
              <w:rPr>
                <w:rFonts w:ascii="Arial" w:hAnsi="Arial" w:cs="Arial"/>
                <w:color w:val="212121"/>
              </w:rPr>
            </w:pPr>
            <w:r w:rsidRPr="00340701">
              <w:rPr>
                <w:rFonts w:ascii="Arial" w:hAnsi="Arial" w:cs="Arial"/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340701" w:rsidRPr="00340701" w:rsidRDefault="00340701" w:rsidP="00340701">
      <w:pPr>
        <w:pStyle w:val="a3"/>
        <w:spacing w:after="200" w:afterAutospacing="0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 </w:t>
      </w:r>
    </w:p>
    <w:p w:rsidR="00340701" w:rsidRPr="00340701" w:rsidRDefault="00340701" w:rsidP="00340701">
      <w:pPr>
        <w:pStyle w:val="a3"/>
        <w:spacing w:after="200" w:afterAutospacing="0"/>
        <w:jc w:val="center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b/>
          <w:bCs/>
          <w:color w:val="000000"/>
        </w:rPr>
        <w:t>Раздел 5. Ресурсное обеспечение программы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212121"/>
        </w:rPr>
        <w:br/>
      </w:r>
      <w:r w:rsidRPr="00340701">
        <w:rPr>
          <w:rFonts w:ascii="Arial" w:hAnsi="Arial" w:cs="Arial"/>
          <w:color w:val="000000"/>
        </w:rPr>
        <w:t>            Ресурсное обеспечение Программы включает в себя кадровое и информационно-аналитическое обеспечение ее реализации.</w:t>
      </w:r>
      <w:r w:rsidRPr="00340701">
        <w:rPr>
          <w:rFonts w:ascii="Arial" w:hAnsi="Arial" w:cs="Arial"/>
          <w:color w:val="212121"/>
        </w:rPr>
        <w:br/>
      </w:r>
      <w:r w:rsidRPr="00340701">
        <w:rPr>
          <w:rFonts w:ascii="Arial" w:hAnsi="Arial" w:cs="Arial"/>
          <w:color w:val="000000"/>
        </w:rPr>
        <w:t xml:space="preserve">   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Pr="00340701">
        <w:rPr>
          <w:rFonts w:ascii="Arial" w:hAnsi="Arial" w:cs="Arial"/>
          <w:color w:val="000000"/>
        </w:rPr>
        <w:t>Карганского</w:t>
      </w:r>
      <w:proofErr w:type="spellEnd"/>
      <w:r w:rsidRPr="00340701">
        <w:rPr>
          <w:rFonts w:ascii="Arial" w:hAnsi="Arial" w:cs="Arial"/>
          <w:color w:val="000000"/>
        </w:rPr>
        <w:t xml:space="preserve"> сельсовета  в информационно-телекоммуникационной сети Интернет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> </w:t>
      </w:r>
    </w:p>
    <w:p w:rsidR="00340701" w:rsidRPr="00340701" w:rsidRDefault="00340701" w:rsidP="00340701">
      <w:pPr>
        <w:pStyle w:val="a3"/>
        <w:spacing w:after="200" w:afterAutospacing="0"/>
        <w:jc w:val="both"/>
        <w:rPr>
          <w:rFonts w:ascii="Arial" w:hAnsi="Arial" w:cs="Arial"/>
          <w:color w:val="212121"/>
        </w:rPr>
      </w:pPr>
      <w:r w:rsidRPr="00340701">
        <w:rPr>
          <w:rFonts w:ascii="Arial" w:hAnsi="Arial" w:cs="Arial"/>
          <w:color w:val="000000"/>
        </w:rPr>
        <w:t xml:space="preserve">            </w:t>
      </w:r>
    </w:p>
    <w:bookmarkEnd w:id="0"/>
    <w:p w:rsidR="00340701" w:rsidRPr="00340701" w:rsidRDefault="00340701" w:rsidP="00340701">
      <w:pPr>
        <w:rPr>
          <w:rFonts w:ascii="Arial" w:hAnsi="Arial" w:cs="Arial"/>
        </w:rPr>
      </w:pPr>
    </w:p>
    <w:p w:rsidR="00E8264D" w:rsidRPr="00340701" w:rsidRDefault="00E8264D">
      <w:pPr>
        <w:rPr>
          <w:rFonts w:ascii="Arial" w:hAnsi="Arial" w:cs="Arial"/>
        </w:rPr>
      </w:pPr>
    </w:p>
    <w:sectPr w:rsidR="00E8264D" w:rsidRPr="00340701" w:rsidSect="00E8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40701"/>
    <w:rsid w:val="001454A1"/>
    <w:rsid w:val="00340701"/>
    <w:rsid w:val="00B26BFC"/>
    <w:rsid w:val="00B92BBA"/>
    <w:rsid w:val="00E77194"/>
    <w:rsid w:val="00E8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701"/>
    <w:pPr>
      <w:spacing w:after="100" w:afterAutospacing="1"/>
    </w:pPr>
  </w:style>
  <w:style w:type="character" w:styleId="a4">
    <w:name w:val="Strong"/>
    <w:basedOn w:val="a0"/>
    <w:uiPriority w:val="22"/>
    <w:qFormat/>
    <w:rsid w:val="00340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1897</Words>
  <Characters>10814</Characters>
  <Application>Microsoft Office Word</Application>
  <DocSecurity>0</DocSecurity>
  <Lines>90</Lines>
  <Paragraphs>25</Paragraphs>
  <ScaleCrop>false</ScaleCrop>
  <Company>Microsoft</Company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2023-02-10T04:54:00Z</dcterms:created>
  <dcterms:modified xsi:type="dcterms:W3CDTF">2023-02-10T05:31:00Z</dcterms:modified>
</cp:coreProperties>
</file>