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02" w:rsidRDefault="00F74041" w:rsidP="00955302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pacing w:val="-1"/>
          <w:sz w:val="28"/>
          <w:szCs w:val="28"/>
        </w:rPr>
        <w:t xml:space="preserve">Договорные отношения </w:t>
      </w:r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(можно ли заключить договор с иной организацией в</w:t>
      </w:r>
    </w:p>
    <w:p w:rsidR="00826779" w:rsidRDefault="00F74041" w:rsidP="00955302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сфере обращения с ТКО)</w:t>
      </w:r>
    </w:p>
    <w:p w:rsidR="00955302" w:rsidRDefault="00955302" w:rsidP="00955302">
      <w:pPr>
        <w:shd w:val="clear" w:color="auto" w:fill="FFFFFF"/>
        <w:jc w:val="center"/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pacing w:val="-1"/>
          <w:sz w:val="28"/>
          <w:szCs w:val="28"/>
        </w:rPr>
        <w:t>В соответствии с протоколом подведения итогов на участие в конкурсном отборе регионального оператора по обращению с твёрдыми коммунальными отходами (далее -</w:t>
      </w:r>
      <w:r w:rsidR="00693678" w:rsidRPr="0069367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ТКО) на территории Новосибирской области от 12.07.2018г. ООО «Экология-Новосибирск» признано единственным участником конкурсного отбора, присвоен статус регионального оператора по обращению с твердыми коммунальными отходами на территории Новосибирской области с даты заключения соглашения об организации </w:t>
      </w:r>
      <w:r>
        <w:rPr>
          <w:rFonts w:eastAsia="Times New Roman"/>
          <w:spacing w:val="-1"/>
          <w:sz w:val="28"/>
          <w:szCs w:val="28"/>
        </w:rPr>
        <w:t xml:space="preserve">деятельности по обращению с твердыми коммунальными отходами на территории </w:t>
      </w:r>
      <w:r>
        <w:rPr>
          <w:rFonts w:eastAsia="Times New Roman"/>
          <w:sz w:val="28"/>
          <w:szCs w:val="28"/>
        </w:rPr>
        <w:t>Новосибирской области.</w:t>
      </w:r>
    </w:p>
    <w:p w:rsidR="00826779" w:rsidRDefault="00F74041" w:rsidP="00955302">
      <w:pPr>
        <w:shd w:val="clear" w:color="auto" w:fill="FFFFFF"/>
        <w:jc w:val="both"/>
      </w:pPr>
      <w:r>
        <w:rPr>
          <w:sz w:val="28"/>
          <w:szCs w:val="28"/>
        </w:rPr>
        <w:t>25.07.2018</w:t>
      </w:r>
      <w:r>
        <w:rPr>
          <w:rFonts w:eastAsia="Times New Roman"/>
          <w:sz w:val="28"/>
          <w:szCs w:val="28"/>
        </w:rPr>
        <w:t xml:space="preserve">г. между министерством жилищно-коммунального хозяйства и энергетики Новосибирской области и ООО «Экология-Новосибирск» заключено соглашение об организации деятельности по обращению с ТКО, в соответствии </w:t>
      </w:r>
      <w:r>
        <w:rPr>
          <w:rFonts w:eastAsia="Times New Roman"/>
          <w:b/>
          <w:bCs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условиями которого ООО «Экология-Новосибирск» осуществляет деятельность по обращению с ТКО на территории Новосибирской области с 01.01.2019г.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соответствии с ч. 6 ст.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</w:t>
      </w:r>
      <w:r>
        <w:rPr>
          <w:rFonts w:eastAsia="Times New Roman"/>
          <w:spacing w:val="-1"/>
          <w:sz w:val="28"/>
          <w:szCs w:val="28"/>
        </w:rPr>
        <w:t xml:space="preserve">актов) Российской Федерации» договоры, заключённые собственниками ТКО на сбор и </w:t>
      </w:r>
      <w:r>
        <w:rPr>
          <w:rFonts w:eastAsia="Times New Roman"/>
          <w:sz w:val="28"/>
          <w:szCs w:val="28"/>
        </w:rPr>
        <w:t>вывоз твердых коммунальных отходов, действуют до заключения договора с региональным оператором по обращению с ТКО.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Обращаем внимание, что договоры, которые заключены с указанными организациями считаются утратившими силу с 01.01.2019. После 01.01.2019 исполнение таких договоров недопустимо и образует состав административного правонарушения, предусмотренного статьей 8.2 КоАП РФ, санкция которого влечет наложение административного штрафа на должностных лиц - от 10 тысяч до 30 тысяч рублей; на лиц, осуществляющих предпринимательскую деятельность без образования юридического лица, - от 30 тысяч до 50 тысяч рублей или административное </w:t>
      </w:r>
      <w:r>
        <w:rPr>
          <w:rFonts w:eastAsia="Times New Roman"/>
          <w:spacing w:val="-1"/>
          <w:sz w:val="28"/>
          <w:szCs w:val="28"/>
        </w:rPr>
        <w:t xml:space="preserve">приостановление деятельности на срок до девяноста суток; на юридических лиц - от 100 </w:t>
      </w:r>
      <w:r>
        <w:rPr>
          <w:rFonts w:eastAsia="Times New Roman"/>
          <w:sz w:val="28"/>
          <w:szCs w:val="28"/>
        </w:rPr>
        <w:t>тысяч до 250 тысяч рублей или административное приостановление деятельности на срок до девяноста суток.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Единственным основанием для отказа от заключения договора для юридических лиц, в результате деятельности которых образуются ТКО, является наличие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ТКО.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Иные основания для отказа от заключения договора юридическими лицами, в результате деятельности которых образуются ТКО, в действующем законодательстве отсутствуют.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Таким образом, с 01.01.2019г. договор на оказание услуг по обращению с ТКО </w:t>
      </w:r>
      <w:r>
        <w:rPr>
          <w:rFonts w:eastAsia="Times New Roman"/>
          <w:b/>
          <w:bCs/>
          <w:sz w:val="28"/>
          <w:szCs w:val="28"/>
        </w:rPr>
        <w:t>в Новосибирской области должен быть заключен только с ООО «Экология-Новосибирск».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type w:val="continuous"/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 xml:space="preserve">Для эффективного взаимодействия, своевременного и бесперебойного оказания </w:t>
      </w:r>
      <w:r>
        <w:rPr>
          <w:rFonts w:eastAsia="Times New Roman"/>
          <w:spacing w:val="-1"/>
          <w:sz w:val="28"/>
          <w:szCs w:val="28"/>
        </w:rPr>
        <w:t xml:space="preserve">услуг по обращению с ТКО юридическим лицам необходимо подать заявку и заключить </w:t>
      </w:r>
      <w:r>
        <w:rPr>
          <w:rFonts w:eastAsia="Times New Roman"/>
          <w:sz w:val="28"/>
          <w:szCs w:val="28"/>
        </w:rPr>
        <w:t>договор.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pacing w:val="-1"/>
          <w:sz w:val="28"/>
          <w:szCs w:val="28"/>
        </w:rPr>
        <w:t xml:space="preserve">Форма заявки, проект договора на оказание услуг по обращению с ТКО (нежилые </w:t>
      </w:r>
      <w:r>
        <w:rPr>
          <w:rFonts w:eastAsia="Times New Roman"/>
          <w:sz w:val="28"/>
          <w:szCs w:val="28"/>
        </w:rPr>
        <w:t xml:space="preserve">помещения, здания, сооружения), а также иная информация о деятельности регионального оператора размещены на официальной сайте </w:t>
      </w:r>
      <w:hyperlink r:id="rId7" w:history="1"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ecologynsk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 w:rsidRPr="0027238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кроме того подать заявку на заключение договора возможно в упрощенной форме через сервис на официальном сайте.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возникновения вопросов можно обращаться в абонентскую службу </w:t>
      </w:r>
      <w:r w:rsidR="00693678">
        <w:rPr>
          <w:rFonts w:eastAsia="Times New Roman"/>
          <w:sz w:val="28"/>
          <w:szCs w:val="28"/>
        </w:rPr>
        <w:t>ООО</w:t>
      </w:r>
      <w:r>
        <w:rPr>
          <w:rFonts w:eastAsia="Times New Roman"/>
          <w:sz w:val="28"/>
          <w:szCs w:val="28"/>
        </w:rPr>
        <w:t xml:space="preserve"> «Экология - Новосибирск» по тел. +7(383)304-90-58.</w:t>
      </w:r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Порядок заключения договора на оказание услуг по</w:t>
      </w:r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обращению с твердыми коммунальными отходами</w:t>
      </w:r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юридическими лицами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Порядок заключения договора на оказание услуг по обращению с ТКО с юридическими лицами установлен постановлением Правительства РФ от 12.11.2016 </w:t>
      </w:r>
      <w:r>
        <w:rPr>
          <w:rFonts w:eastAsia="Times New Roman"/>
          <w:spacing w:val="-1"/>
          <w:sz w:val="28"/>
          <w:szCs w:val="28"/>
        </w:rPr>
        <w:t xml:space="preserve">№ 1156 «Об обращении с твердыми коммунальными отходами и внесении изменения в </w:t>
      </w:r>
      <w:r>
        <w:rPr>
          <w:rFonts w:eastAsia="Times New Roman"/>
          <w:sz w:val="28"/>
          <w:szCs w:val="28"/>
        </w:rPr>
        <w:t>постановление Правительства Российской Федерации от 25 августа 2008 г. №641» (далее - Постановление № 1156).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Основанием для заключения договора на оказание услуг по обращению с ТКО является:</w:t>
      </w:r>
    </w:p>
    <w:p w:rsidR="00826779" w:rsidRDefault="00F74041" w:rsidP="00955302">
      <w:pPr>
        <w:numPr>
          <w:ilvl w:val="0"/>
          <w:numId w:val="1"/>
        </w:num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потребителя);</w:t>
      </w:r>
    </w:p>
    <w:p w:rsidR="00826779" w:rsidRDefault="00F74041" w:rsidP="00955302">
      <w:pPr>
        <w:numPr>
          <w:ilvl w:val="0"/>
          <w:numId w:val="1"/>
        </w:num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предложение регионального оператора о заключении договора на оказание услуг </w:t>
      </w:r>
      <w:r>
        <w:rPr>
          <w:rFonts w:eastAsia="Times New Roman"/>
          <w:sz w:val="28"/>
          <w:szCs w:val="28"/>
        </w:rPr>
        <w:t>по обращению с ТКО.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В случае, когда одно лицо владеет несколькими зданиями, строениями, сооружениями, нежилыми помещениями и земельными участками, на которых происходит образование ТКО, может заключаться один договор с включением всех указанных объектов, если они расположены в зоне деятельности одного регионального оператора.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Согласно положениям Постановления № 1156 региональный оператор в течение 10 рабочих дней со дня утверждения единого тарифа на услугу регионального </w:t>
      </w:r>
      <w:r>
        <w:rPr>
          <w:rFonts w:eastAsia="Times New Roman"/>
          <w:spacing w:val="-2"/>
          <w:sz w:val="28"/>
          <w:szCs w:val="28"/>
        </w:rPr>
        <w:t xml:space="preserve">оператора на 1-й год размещает в печатных средствах массовой информации, и на своём </w:t>
      </w:r>
      <w:r>
        <w:rPr>
          <w:rFonts w:eastAsia="Times New Roman"/>
          <w:sz w:val="28"/>
          <w:szCs w:val="28"/>
        </w:rPr>
        <w:t>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Региональный оператор разместил, указанное выше предложение от 20.12.2018г. на своем официальном сайте: </w:t>
      </w:r>
      <w:hyperlink r:id="rId8" w:history="1"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ecologynsk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 w:rsidRPr="0027238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опубликовал в газете «Советская Сибирь» № 52 от 26.12.2018г.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Потребитель в течение 15 рабочих дней со дня размещения предложения </w:t>
      </w:r>
      <w:r w:rsidRPr="00693678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заключении договора направляет региональному оператору заявку и необходимые документы.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>В случае если потребитель 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своём официальном сайте в сети "Интернет".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По договору на оказание услуг по обращению с ТКО региональный оператор </w:t>
      </w:r>
      <w:r>
        <w:rPr>
          <w:rFonts w:eastAsia="Times New Roman"/>
          <w:spacing w:val="-2"/>
          <w:sz w:val="28"/>
          <w:szCs w:val="28"/>
        </w:rPr>
        <w:t xml:space="preserve">обязуется принимать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их в объеме и в местах, которые определены в этом договоре, </w:t>
      </w:r>
      <w:r>
        <w:rPr>
          <w:rFonts w:eastAsia="Times New Roman"/>
          <w:spacing w:val="-2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обеспечивать транспортирование, обработку, обезвреживание, захоронение в соответствии с законодательством Российской Федерации, а собственник ТКО -</w:t>
      </w:r>
      <w:r w:rsidR="006936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Заявка потребителя и документы, рассматриваются региональным оператором в срок, не превышающий 15 рабочих дней со дня их поступления.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если в заявке потребителя отсутствуют необходимые сведения и (или) документы, региональный оператор в течение 5 рабочих дней со дня получения заявки потребителя направляет ему уведомление в письменной форме о необходимости </w:t>
      </w:r>
      <w:r>
        <w:rPr>
          <w:rFonts w:eastAsia="Times New Roman"/>
          <w:spacing w:val="-1"/>
          <w:sz w:val="28"/>
          <w:szCs w:val="28"/>
        </w:rPr>
        <w:t xml:space="preserve">представить недостающие сведения и (или) документы, после чего приостанавливает </w:t>
      </w:r>
      <w:r>
        <w:rPr>
          <w:rFonts w:eastAsia="Times New Roman"/>
          <w:sz w:val="28"/>
          <w:szCs w:val="28"/>
        </w:rPr>
        <w:t>рассмотрение заявки потребителя до получения недостающих сведений и документов.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Если недостающие сведения и (или) документы не представлены потребителем в </w:t>
      </w:r>
      <w:r>
        <w:rPr>
          <w:rFonts w:eastAsia="Times New Roman"/>
          <w:spacing w:val="-1"/>
          <w:sz w:val="28"/>
          <w:szCs w:val="28"/>
        </w:rPr>
        <w:t xml:space="preserve">течение 15 рабочих дней со дня получения потребителем уведомления о необходимости </w:t>
      </w:r>
      <w:r>
        <w:rPr>
          <w:rFonts w:eastAsia="Times New Roman"/>
          <w:sz w:val="28"/>
          <w:szCs w:val="28"/>
        </w:rPr>
        <w:t>представить недостающие сведения и (или) документы, региональный оператор прекращает рассмотрение заявки потребителя и возвращает ее с указанием причин возврата.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При поступлении заявки потребителя от нескольких потребителей в отношении одних и тех же объектов рассмотрение заявок потребителей может быть приостановлено региональным оператором не более </w:t>
      </w:r>
      <w:r w:rsidRPr="00693678">
        <w:rPr>
          <w:rFonts w:eastAsia="Times New Roman"/>
          <w:bCs/>
          <w:sz w:val="28"/>
          <w:szCs w:val="28"/>
        </w:rPr>
        <w:t xml:space="preserve">чем </w:t>
      </w:r>
      <w:r w:rsidRPr="00693678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10 рабочих дней для получения выписки из Единого государственного реестра недвижимости о таких объектах.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если в заявке потребителя имеются все необходимые сведения и </w:t>
      </w:r>
      <w:r>
        <w:rPr>
          <w:rFonts w:eastAsia="Times New Roman"/>
          <w:spacing w:val="-1"/>
          <w:sz w:val="28"/>
          <w:szCs w:val="28"/>
        </w:rPr>
        <w:t xml:space="preserve">документы, региональный оператор в течение 15 рабочих дней со дня получения заявки </w:t>
      </w:r>
      <w:r>
        <w:rPr>
          <w:rFonts w:eastAsia="Times New Roman"/>
          <w:sz w:val="28"/>
          <w:szCs w:val="28"/>
        </w:rPr>
        <w:t>потребителя направляет ему 2 экземпляра подписанного со своей стороны проекта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Проект указанного договора составляется в соответствии с типовым договором и </w:t>
      </w:r>
      <w:r>
        <w:rPr>
          <w:rFonts w:eastAsia="Times New Roman"/>
          <w:spacing w:val="-1"/>
          <w:sz w:val="28"/>
          <w:szCs w:val="28"/>
        </w:rPr>
        <w:t xml:space="preserve">может быть дополнен иными положениями, не противоречащими законодательству </w:t>
      </w:r>
      <w:r>
        <w:rPr>
          <w:rFonts w:eastAsia="Times New Roman"/>
          <w:sz w:val="28"/>
          <w:szCs w:val="28"/>
        </w:rPr>
        <w:t>Российской Федерации.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Потребитель в течение 15 рабочих дней со дня поступления 2 экземпляров проекта договора на оказание услуг по обращению с ТКО обязан их подписать и </w:t>
      </w:r>
      <w:r>
        <w:rPr>
          <w:rFonts w:eastAsia="Times New Roman"/>
          <w:spacing w:val="-1"/>
          <w:sz w:val="28"/>
          <w:szCs w:val="28"/>
        </w:rPr>
        <w:t xml:space="preserve">направить 1 экземпляр договора на оказание услуг по обращению с ТКО региональному </w:t>
      </w:r>
      <w:r>
        <w:rPr>
          <w:rFonts w:eastAsia="Times New Roman"/>
          <w:sz w:val="28"/>
          <w:szCs w:val="28"/>
        </w:rPr>
        <w:t>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части, не противоречащей законодательству Российской Федерации.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если по истечении 15 рабочих дней со дня поступления потребителю от </w:t>
      </w:r>
      <w:r>
        <w:rPr>
          <w:rFonts w:eastAsia="Times New Roman"/>
          <w:spacing w:val="-1"/>
          <w:sz w:val="28"/>
          <w:szCs w:val="28"/>
        </w:rPr>
        <w:t xml:space="preserve">регионального оператора проекта договора потребитель не представил подписанный </w:t>
      </w:r>
      <w:r>
        <w:rPr>
          <w:rFonts w:eastAsia="Times New Roman"/>
          <w:sz w:val="28"/>
          <w:szCs w:val="28"/>
        </w:rPr>
        <w:t>экземпляр договора либо мотивированный отказ от подписания указанного проекта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 xml:space="preserve">договора с приложением к нему предложений о внесении изменений в такой проект в </w:t>
      </w:r>
      <w:r>
        <w:rPr>
          <w:rFonts w:eastAsia="Times New Roman"/>
          <w:spacing w:val="-1"/>
          <w:sz w:val="28"/>
          <w:szCs w:val="28"/>
        </w:rPr>
        <w:t xml:space="preserve">части, не противоречащей законодательству Российской Федерации, договор считается </w:t>
      </w:r>
      <w:r>
        <w:rPr>
          <w:rFonts w:eastAsia="Times New Roman"/>
          <w:sz w:val="28"/>
          <w:szCs w:val="28"/>
        </w:rPr>
        <w:t>заключенным на условиях типового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Региональный оператор в течение 10 рабочих дней со дня получения </w:t>
      </w:r>
      <w:r>
        <w:rPr>
          <w:rFonts w:eastAsia="Times New Roman"/>
          <w:spacing w:val="-1"/>
          <w:sz w:val="28"/>
          <w:szCs w:val="28"/>
        </w:rPr>
        <w:t xml:space="preserve">мотивированного отказа и предложений рассматривает их, а также принимает меры по </w:t>
      </w:r>
      <w:r>
        <w:rPr>
          <w:rFonts w:eastAsia="Times New Roman"/>
          <w:sz w:val="28"/>
          <w:szCs w:val="28"/>
        </w:rPr>
        <w:t>урегулированию разногласий.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Если разногласия по проекту договора урегулированы полностью, региональный </w:t>
      </w:r>
      <w:r>
        <w:rPr>
          <w:rFonts w:eastAsia="Times New Roman"/>
          <w:spacing w:val="-1"/>
          <w:sz w:val="28"/>
          <w:szCs w:val="28"/>
        </w:rPr>
        <w:t xml:space="preserve">оператор направляет потребителю для подписания указанный проект договора с учетом </w:t>
      </w:r>
      <w:r>
        <w:rPr>
          <w:rFonts w:eastAsia="Times New Roman"/>
          <w:sz w:val="28"/>
          <w:szCs w:val="28"/>
        </w:rPr>
        <w:t>урегулированных разногласий.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В случае если разногласия по проекту договора урегулированы частично, региональный оператор направляет потребителю для подписания указанный проект договора, составленный в соответствии с типовым договором и с учетом урегулированных разногласий.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Когда разногласия по проекту договора не урегулированы или региональный оператор не направил указанный проект договора с учетом урегулированных разногласий договор считается заключенным на условиях типового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При направлении проекта договора региональным оператором с учетом </w:t>
      </w:r>
      <w:r>
        <w:rPr>
          <w:rFonts w:eastAsia="Times New Roman"/>
          <w:spacing w:val="-1"/>
          <w:sz w:val="28"/>
          <w:szCs w:val="28"/>
        </w:rPr>
        <w:t xml:space="preserve">урегулированных разногласий потребителю потребитель не вправе отказаться от его </w:t>
      </w:r>
      <w:r>
        <w:rPr>
          <w:rFonts w:eastAsia="Times New Roman"/>
          <w:sz w:val="28"/>
          <w:szCs w:val="28"/>
        </w:rPr>
        <w:t>заключения, предлагать рассмотреть иные условия и обязан подписать в течение 10 рабочих дней со дня его получения.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pacing w:val="-1"/>
          <w:sz w:val="28"/>
          <w:szCs w:val="28"/>
        </w:rPr>
        <w:t xml:space="preserve">Форма заявки, проект договора на оказание услуг по обращению с ТКО (нежилые </w:t>
      </w:r>
      <w:r>
        <w:rPr>
          <w:rFonts w:eastAsia="Times New Roman"/>
          <w:sz w:val="28"/>
          <w:szCs w:val="28"/>
        </w:rPr>
        <w:t xml:space="preserve">помещения, здания, сооружения), а также иная информация о деятельности регионального оператора размещены на официальной сайте </w:t>
      </w:r>
      <w:hyperlink r:id="rId9" w:history="1"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ecologynsk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</w:hyperlink>
      <w:r w:rsidRPr="0027238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кроме того подать заявку на заключение договора возможно в упрощенной форме через сервис на официальном сайте (нажав на зеленую кнопку: подать заявку).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возникновения вопросов можно обращаться в абонентскую службу </w:t>
      </w:r>
      <w:r w:rsidR="00693678">
        <w:rPr>
          <w:rFonts w:eastAsia="Times New Roman"/>
          <w:sz w:val="28"/>
          <w:szCs w:val="28"/>
        </w:rPr>
        <w:t>ООО</w:t>
      </w:r>
      <w:r>
        <w:rPr>
          <w:rFonts w:eastAsia="Times New Roman"/>
          <w:sz w:val="28"/>
          <w:szCs w:val="28"/>
        </w:rPr>
        <w:t xml:space="preserve"> «Экология - Новосибирск» по тел. +7(383)304-90-58.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b/>
          <w:bCs/>
          <w:sz w:val="28"/>
          <w:szCs w:val="28"/>
        </w:rPr>
        <w:t xml:space="preserve">Все юридические лица, в результате деятельности которых образуются твердые коммунальные отходы, обязаны заключить договор с региональным оператором. </w:t>
      </w:r>
      <w:r>
        <w:rPr>
          <w:rFonts w:eastAsia="Times New Roman"/>
          <w:sz w:val="28"/>
          <w:szCs w:val="28"/>
        </w:rPr>
        <w:t>Предупреждаем об административной ответственности в соответствии со статьей 8.2 КоАП РФ, санкция которой влечет наложение административного штрафа на должностных лиц - от 10 тысяч до 30 тысяч рублей; на лиц, осуществляющих предпринимательскую деятельность без образования юридического лица, - от 30 тысяч до 50 тысяч рублей или административное приостановление деятельности на срок до девяноста суток; на юридических лиц - от 100 тысяч до 250 тысяч рублей или административное приостановление деятельности на срок до девяноста суток.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Единственным основанием для отказа от заключения договора для юридических лиц, в результате деятельности которых образуются ТКО, является наличие в </w:t>
      </w:r>
      <w:r w:rsidRPr="00693678">
        <w:rPr>
          <w:rFonts w:eastAsia="Times New Roman"/>
          <w:bCs/>
          <w:sz w:val="28"/>
          <w:szCs w:val="28"/>
        </w:rPr>
        <w:t>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</w:t>
      </w:r>
      <w:r w:rsidRPr="00693678">
        <w:rPr>
          <w:rFonts w:eastAsia="Times New Roman"/>
          <w:bCs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отношению к земельному участку, на территории которого образуются такие ТКО.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Иные основания для отказа от заключения договора юридическими лицами, </w:t>
      </w:r>
      <w:r w:rsidRPr="00693678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результате деятельности которых образуются ТКО, в действующем законодательстве отсутствуют.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</w:pPr>
      <w:r>
        <w:rPr>
          <w:rFonts w:eastAsia="Times New Roman"/>
          <w:b/>
          <w:bCs/>
          <w:sz w:val="28"/>
          <w:szCs w:val="28"/>
        </w:rPr>
        <w:lastRenderedPageBreak/>
        <w:t>Информация для управляющих организаций (ТСЖ, ЖСК и др.)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связи с тем, что по информации ООО «Экология-Новосибирск» не все </w:t>
      </w:r>
      <w:r>
        <w:rPr>
          <w:rFonts w:eastAsia="Times New Roman"/>
          <w:spacing w:val="-1"/>
          <w:sz w:val="28"/>
          <w:szCs w:val="28"/>
        </w:rPr>
        <w:t xml:space="preserve">управляющие организации (ТСЖ, ЖСК и др.) заключили договор на оказание услуг по </w:t>
      </w:r>
      <w:r>
        <w:rPr>
          <w:rFonts w:eastAsia="Times New Roman"/>
          <w:sz w:val="28"/>
          <w:szCs w:val="28"/>
        </w:rPr>
        <w:t xml:space="preserve">обращению с ТКО, что в соответствии с пунктом 148(4) постановления Правительства РФ от 06.05.2011 №354 «О предоставлении коммунальных услуг </w:t>
      </w:r>
      <w:r>
        <w:rPr>
          <w:rFonts w:eastAsia="Times New Roman"/>
          <w:spacing w:val="-1"/>
          <w:sz w:val="28"/>
          <w:szCs w:val="28"/>
        </w:rPr>
        <w:t xml:space="preserve">собственникам и пользователям помещений в многоквартирных домах и жилых домов» (далее - Правила № 354) условия предоставления коммунальной услуги по обращению с </w:t>
      </w:r>
      <w:r>
        <w:rPr>
          <w:rFonts w:eastAsia="Times New Roman"/>
          <w:sz w:val="28"/>
          <w:szCs w:val="28"/>
        </w:rPr>
        <w:t xml:space="preserve">ТКО собственникам и пользователям помещений в многоквартирном доме зависит </w:t>
      </w:r>
      <w:r w:rsidRPr="00990839">
        <w:rPr>
          <w:rFonts w:eastAsia="Times New Roman"/>
          <w:bCs/>
          <w:sz w:val="28"/>
          <w:szCs w:val="28"/>
        </w:rPr>
        <w:t>от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выбранного способа управления многоквартирным домом.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Региональный оператор заключает договоры на оказание услуг по обращению </w:t>
      </w:r>
      <w:r w:rsidRPr="00990839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ТКО в жилых помещениях в многоквартирных домах (кроме случаев, предусмотренных </w:t>
      </w:r>
      <w:r>
        <w:rPr>
          <w:rFonts w:eastAsia="Times New Roman"/>
          <w:sz w:val="28"/>
          <w:szCs w:val="28"/>
        </w:rPr>
        <w:t xml:space="preserve">частями 1 и 9 статьи 157.2 Жилищного кодекса Российской Федерации - далее ЖК РФ), - с лицом, осуществляющим управление многоквартирным домом в соответствии </w:t>
      </w:r>
      <w:r w:rsidRPr="00990839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жилищным законодательством Российской Федерации.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К числу случаев, указанных в статье 157.2 ЖК РФ относится принятие </w:t>
      </w:r>
      <w:r>
        <w:rPr>
          <w:rFonts w:eastAsia="Times New Roman"/>
          <w:spacing w:val="-1"/>
          <w:sz w:val="28"/>
          <w:szCs w:val="28"/>
        </w:rPr>
        <w:t xml:space="preserve">собственниками помещений в многоквартирном доме, действующими от своего имени, </w:t>
      </w:r>
      <w:r>
        <w:rPr>
          <w:rFonts w:eastAsia="Times New Roman"/>
          <w:sz w:val="28"/>
          <w:szCs w:val="28"/>
        </w:rPr>
        <w:t>решения о заключении договора на оказание услуг по обращению с ТКО с региональным оператором.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Таким образом, если </w:t>
      </w:r>
      <w:r w:rsidRPr="00990839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многоквартирном доме реализован способ управления </w:t>
      </w:r>
      <w:r>
        <w:rPr>
          <w:rFonts w:eastAsia="Times New Roman"/>
          <w:spacing w:val="-1"/>
          <w:sz w:val="28"/>
          <w:szCs w:val="28"/>
        </w:rPr>
        <w:t xml:space="preserve">управляющей организацией (ТСЖ, ЖСК и др.) и не принято решение собственниками в </w:t>
      </w:r>
      <w:r>
        <w:rPr>
          <w:rFonts w:eastAsia="Times New Roman"/>
          <w:sz w:val="28"/>
          <w:szCs w:val="28"/>
        </w:rPr>
        <w:t xml:space="preserve">порядке статьи 44 ЖК РФ, обязанность по заключению договора </w:t>
      </w:r>
      <w:r w:rsidRPr="00DE3AB5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региональным оператором лежит на управляющей организации.</w:t>
      </w:r>
    </w:p>
    <w:p w:rsidR="00826779" w:rsidRDefault="00F74041" w:rsidP="00955302">
      <w:pPr>
        <w:shd w:val="clear" w:color="auto" w:fill="FFFFFF"/>
        <w:tabs>
          <w:tab w:val="left" w:pos="3478"/>
          <w:tab w:val="left" w:pos="6055"/>
          <w:tab w:val="left" w:pos="9180"/>
        </w:tabs>
        <w:jc w:val="both"/>
      </w:pPr>
      <w:r>
        <w:rPr>
          <w:rFonts w:eastAsia="Times New Roman"/>
          <w:b/>
          <w:bCs/>
          <w:spacing w:val="-5"/>
          <w:sz w:val="28"/>
          <w:szCs w:val="28"/>
        </w:rPr>
        <w:t>Управляющие</w:t>
      </w:r>
      <w:r w:rsidR="0095530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организации,</w:t>
      </w:r>
      <w:r w:rsidR="00955302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осуществляющие</w:t>
      </w:r>
      <w:r w:rsidR="0095530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управление</w:t>
      </w:r>
      <w:r w:rsidR="0095530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многоквартирными домами, не вправе отказываться от заключения договоров с региональным оператором по обращению с ТКО (часть 12 статьи 161 ЖК РФ).</w:t>
      </w:r>
    </w:p>
    <w:p w:rsidR="00272388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соответствии с пунктом 148 (7) Правил № 354 предоставление коммунальной услуги по обращению с ТКО обеспечивается управляющей организацией, </w:t>
      </w:r>
      <w:r>
        <w:rPr>
          <w:rFonts w:eastAsia="Times New Roman"/>
          <w:spacing w:val="-1"/>
          <w:sz w:val="28"/>
          <w:szCs w:val="28"/>
        </w:rPr>
        <w:t xml:space="preserve">товариществом или кооперативом посредством заключения с региональным оператором </w:t>
      </w:r>
      <w:r>
        <w:rPr>
          <w:rFonts w:eastAsia="Times New Roman"/>
          <w:sz w:val="28"/>
          <w:szCs w:val="28"/>
        </w:rPr>
        <w:t xml:space="preserve">по обращению с ТКО договора на оказание услуг по обращению </w:t>
      </w:r>
      <w:r w:rsidRPr="00DE3AB5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ТКО в целях </w:t>
      </w:r>
      <w:r>
        <w:rPr>
          <w:rFonts w:eastAsia="Times New Roman"/>
          <w:spacing w:val="-1"/>
          <w:sz w:val="28"/>
          <w:szCs w:val="28"/>
        </w:rPr>
        <w:t>обеспечения предоставления коммунальной услуги по обращению с ТКО потребителям.</w:t>
      </w:r>
    </w:p>
    <w:sectPr w:rsidR="00272388" w:rsidSect="00955302">
      <w:pgSz w:w="11909" w:h="16834" w:code="9"/>
      <w:pgMar w:top="284" w:right="567" w:bottom="28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96BA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8"/>
    <w:rsid w:val="00272388"/>
    <w:rsid w:val="005205C7"/>
    <w:rsid w:val="00693678"/>
    <w:rsid w:val="00826779"/>
    <w:rsid w:val="00955302"/>
    <w:rsid w:val="00990839"/>
    <w:rsid w:val="00DE3AB5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logy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cology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5876-34F2-4DAD-B1B4-D14B612A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Avaryzero</dc:creator>
  <cp:lastModifiedBy>User</cp:lastModifiedBy>
  <cp:revision>2</cp:revision>
  <dcterms:created xsi:type="dcterms:W3CDTF">2019-03-19T04:41:00Z</dcterms:created>
  <dcterms:modified xsi:type="dcterms:W3CDTF">2019-03-19T04:41:00Z</dcterms:modified>
</cp:coreProperties>
</file>