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6D54" w:rsidRDefault="00536D54" w:rsidP="00873AAF">
      <w:pPr>
        <w:pStyle w:val="a3"/>
        <w:spacing w:before="0" w:beforeAutospacing="0" w:after="0" w:afterAutospacing="0" w:line="288" w:lineRule="atLeast"/>
        <w:ind w:left="540"/>
        <w:jc w:val="both"/>
        <w:rPr>
          <w:b/>
          <w:bCs/>
          <w:sz w:val="32"/>
          <w:szCs w:val="32"/>
        </w:rPr>
      </w:pPr>
    </w:p>
    <w:p w:rsidR="00536D54" w:rsidRDefault="00536D54" w:rsidP="00873AAF">
      <w:pPr>
        <w:pStyle w:val="a3"/>
        <w:spacing w:before="0" w:beforeAutospacing="0" w:after="0" w:afterAutospacing="0" w:line="288" w:lineRule="atLeast"/>
        <w:ind w:left="540"/>
        <w:jc w:val="both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16.12.2024 № 17 КАРГАНСКИЙ ВЕСТНИК</w:t>
      </w:r>
    </w:p>
    <w:p w:rsidR="00536D54" w:rsidRDefault="00536D54" w:rsidP="00873AAF">
      <w:pPr>
        <w:pStyle w:val="a3"/>
        <w:spacing w:before="0" w:beforeAutospacing="0" w:after="0" w:afterAutospacing="0" w:line="288" w:lineRule="atLeast"/>
        <w:ind w:left="540"/>
        <w:jc w:val="both"/>
        <w:rPr>
          <w:b/>
          <w:bCs/>
          <w:sz w:val="32"/>
          <w:szCs w:val="32"/>
        </w:rPr>
      </w:pPr>
    </w:p>
    <w:p w:rsidR="00536D54" w:rsidRDefault="00536D54" w:rsidP="00873AAF">
      <w:pPr>
        <w:pStyle w:val="a3"/>
        <w:spacing w:before="0" w:beforeAutospacing="0" w:after="0" w:afterAutospacing="0" w:line="288" w:lineRule="atLeast"/>
        <w:ind w:left="540"/>
        <w:jc w:val="both"/>
        <w:rPr>
          <w:b/>
          <w:bCs/>
          <w:sz w:val="32"/>
          <w:szCs w:val="32"/>
        </w:rPr>
      </w:pPr>
    </w:p>
    <w:p w:rsidR="00536D54" w:rsidRDefault="00536D54" w:rsidP="00873AAF">
      <w:pPr>
        <w:pStyle w:val="a3"/>
        <w:spacing w:before="0" w:beforeAutospacing="0" w:after="0" w:afterAutospacing="0" w:line="288" w:lineRule="atLeast"/>
        <w:ind w:left="540"/>
        <w:jc w:val="both"/>
        <w:rPr>
          <w:b/>
          <w:bCs/>
          <w:sz w:val="32"/>
          <w:szCs w:val="32"/>
        </w:rPr>
      </w:pPr>
    </w:p>
    <w:p w:rsidR="005B230E" w:rsidRPr="00873AAF" w:rsidRDefault="00873AAF" w:rsidP="00873AAF">
      <w:pPr>
        <w:pStyle w:val="a3"/>
        <w:spacing w:before="0" w:beforeAutospacing="0" w:after="0" w:afterAutospacing="0" w:line="288" w:lineRule="atLeast"/>
        <w:ind w:left="540"/>
        <w:jc w:val="both"/>
        <w:rPr>
          <w:sz w:val="32"/>
          <w:szCs w:val="32"/>
        </w:rPr>
      </w:pPr>
      <w:r>
        <w:rPr>
          <w:b/>
          <w:bCs/>
          <w:sz w:val="32"/>
          <w:szCs w:val="32"/>
        </w:rPr>
        <w:t>ИЗМЕНЕНИЯ В ЗАКОНОДАТЕЛЬСТВЕ О ВОЕННОЙ СЛУЖБЕ</w:t>
      </w:r>
    </w:p>
    <w:p w:rsidR="005B230E" w:rsidRPr="00873AAF" w:rsidRDefault="005B230E" w:rsidP="005B230E">
      <w:pPr>
        <w:pStyle w:val="a3"/>
        <w:spacing w:before="0" w:beforeAutospacing="0" w:after="0" w:afterAutospacing="0" w:line="288" w:lineRule="atLeast"/>
        <w:ind w:firstLine="540"/>
        <w:jc w:val="both"/>
        <w:rPr>
          <w:sz w:val="32"/>
          <w:szCs w:val="32"/>
        </w:rPr>
      </w:pPr>
      <w:r w:rsidRPr="00873AAF">
        <w:rPr>
          <w:sz w:val="32"/>
          <w:szCs w:val="32"/>
        </w:rPr>
        <w:t xml:space="preserve">  </w:t>
      </w:r>
    </w:p>
    <w:p w:rsidR="005B230E" w:rsidRPr="00873AAF" w:rsidRDefault="001F6BD0" w:rsidP="005B230E">
      <w:pPr>
        <w:pStyle w:val="a3"/>
        <w:spacing w:before="0" w:beforeAutospacing="0" w:after="0" w:afterAutospacing="0" w:line="288" w:lineRule="atLeast"/>
        <w:ind w:firstLine="540"/>
        <w:jc w:val="both"/>
        <w:rPr>
          <w:sz w:val="32"/>
          <w:szCs w:val="32"/>
        </w:rPr>
      </w:pPr>
      <w:r>
        <w:rPr>
          <w:b/>
          <w:bCs/>
          <w:sz w:val="32"/>
          <w:szCs w:val="32"/>
        </w:rPr>
        <w:t xml:space="preserve">Указом Президента Российской Федерации от 28.06.2024 </w:t>
      </w:r>
      <w:r>
        <w:rPr>
          <w:b/>
          <w:bCs/>
          <w:sz w:val="32"/>
          <w:szCs w:val="32"/>
        </w:rPr>
        <w:br/>
      </w:r>
      <w:bookmarkStart w:id="0" w:name="_GoBack"/>
      <w:bookmarkEnd w:id="0"/>
      <w:r>
        <w:rPr>
          <w:b/>
          <w:bCs/>
          <w:sz w:val="32"/>
          <w:szCs w:val="32"/>
        </w:rPr>
        <w:t>№ 554 и</w:t>
      </w:r>
      <w:r w:rsidR="005B230E" w:rsidRPr="00873AAF">
        <w:rPr>
          <w:b/>
          <w:bCs/>
          <w:sz w:val="32"/>
          <w:szCs w:val="32"/>
        </w:rPr>
        <w:t xml:space="preserve">зменены правила назначения ежемесячной компенсационной выплаты отдельным военнослужащим, проходящим военную службу по контракту </w:t>
      </w:r>
    </w:p>
    <w:p w:rsidR="005B230E" w:rsidRPr="00873AAF" w:rsidRDefault="005B230E" w:rsidP="005B230E">
      <w:pPr>
        <w:pStyle w:val="a3"/>
        <w:spacing w:before="168" w:beforeAutospacing="0" w:after="0" w:afterAutospacing="0" w:line="288" w:lineRule="atLeast"/>
        <w:ind w:firstLine="540"/>
        <w:jc w:val="both"/>
        <w:rPr>
          <w:sz w:val="32"/>
          <w:szCs w:val="32"/>
        </w:rPr>
      </w:pPr>
      <w:r w:rsidRPr="00873AAF">
        <w:rPr>
          <w:sz w:val="32"/>
          <w:szCs w:val="32"/>
        </w:rPr>
        <w:t xml:space="preserve">Военнослужащим, заключившим контракт о прохождении военной службы начиная с 24 февраля 2022 года и принимающим участие в СВО, являвшимся получателями пенсии за выслугу лет, выплата которой приостановлена, дополнительно к денежному довольствию установлена ежемесячная компенсационная выплата в размере 100% пенсии за выслугу лет, выплачиваемой на день приостановления ее выплаты, с учетом увеличения (индексации) размера пенсии после приостановления ее выплаты. </w:t>
      </w:r>
    </w:p>
    <w:p w:rsidR="005B230E" w:rsidRPr="00873AAF" w:rsidRDefault="005B230E" w:rsidP="00873AAF">
      <w:pPr>
        <w:pStyle w:val="a3"/>
        <w:spacing w:before="0" w:beforeAutospacing="0" w:after="0" w:afterAutospacing="0" w:line="288" w:lineRule="atLeast"/>
        <w:ind w:firstLine="540"/>
        <w:jc w:val="both"/>
        <w:rPr>
          <w:sz w:val="32"/>
          <w:szCs w:val="32"/>
        </w:rPr>
      </w:pPr>
      <w:r w:rsidRPr="00873AAF">
        <w:rPr>
          <w:sz w:val="32"/>
          <w:szCs w:val="32"/>
        </w:rPr>
        <w:t xml:space="preserve">Ежемесячная компенсационная выплата производится в том числе в случае, если военнослужащие: </w:t>
      </w:r>
    </w:p>
    <w:p w:rsidR="005B230E" w:rsidRPr="00873AAF" w:rsidRDefault="005B230E" w:rsidP="00873AAF">
      <w:pPr>
        <w:pStyle w:val="a3"/>
        <w:spacing w:before="0" w:beforeAutospacing="0" w:after="0" w:afterAutospacing="0" w:line="288" w:lineRule="atLeast"/>
        <w:ind w:firstLine="540"/>
        <w:jc w:val="both"/>
        <w:rPr>
          <w:sz w:val="32"/>
          <w:szCs w:val="32"/>
        </w:rPr>
      </w:pPr>
      <w:r w:rsidRPr="00873AAF">
        <w:rPr>
          <w:sz w:val="32"/>
          <w:szCs w:val="32"/>
        </w:rPr>
        <w:t xml:space="preserve">- выведены из состава воинских частей (подразделений) для восстановления боевой способности либо направлены для обучения (подготовки, переподготовки) по военно-учетным специальностям, - не более чем в течение 3 месяцев; </w:t>
      </w:r>
    </w:p>
    <w:p w:rsidR="005B230E" w:rsidRPr="00873AAF" w:rsidRDefault="005B230E" w:rsidP="00873AAF">
      <w:pPr>
        <w:pStyle w:val="a3"/>
        <w:spacing w:before="0" w:beforeAutospacing="0" w:after="0" w:afterAutospacing="0" w:line="288" w:lineRule="atLeast"/>
        <w:ind w:firstLine="540"/>
        <w:jc w:val="both"/>
        <w:rPr>
          <w:sz w:val="32"/>
          <w:szCs w:val="32"/>
        </w:rPr>
      </w:pPr>
      <w:r w:rsidRPr="00873AAF">
        <w:rPr>
          <w:sz w:val="32"/>
          <w:szCs w:val="32"/>
        </w:rPr>
        <w:t xml:space="preserve">- непрерывно находятся на лечении в стационарных условиях, в отпуске по болезни или признаны временно не годными к военной службе, - не более чем в течение 1 месяца; </w:t>
      </w:r>
    </w:p>
    <w:p w:rsidR="005B230E" w:rsidRPr="00873AAF" w:rsidRDefault="005B230E" w:rsidP="00873AAF">
      <w:pPr>
        <w:pStyle w:val="a3"/>
        <w:spacing w:before="0" w:beforeAutospacing="0" w:after="0" w:afterAutospacing="0" w:line="288" w:lineRule="atLeast"/>
        <w:ind w:firstLine="540"/>
        <w:jc w:val="both"/>
        <w:rPr>
          <w:sz w:val="32"/>
          <w:szCs w:val="32"/>
        </w:rPr>
      </w:pPr>
      <w:r w:rsidRPr="00873AAF">
        <w:rPr>
          <w:sz w:val="32"/>
          <w:szCs w:val="32"/>
        </w:rPr>
        <w:t xml:space="preserve">- находятся в основном отпуске, - не более чем в течение 30 суток; </w:t>
      </w:r>
    </w:p>
    <w:p w:rsidR="005B230E" w:rsidRPr="00873AAF" w:rsidRDefault="005B230E" w:rsidP="00873AAF">
      <w:pPr>
        <w:pStyle w:val="a3"/>
        <w:spacing w:before="0" w:beforeAutospacing="0" w:after="0" w:afterAutospacing="0" w:line="288" w:lineRule="atLeast"/>
        <w:ind w:firstLine="540"/>
        <w:jc w:val="both"/>
        <w:rPr>
          <w:sz w:val="32"/>
          <w:szCs w:val="32"/>
        </w:rPr>
      </w:pPr>
      <w:r w:rsidRPr="00873AAF">
        <w:rPr>
          <w:sz w:val="32"/>
          <w:szCs w:val="32"/>
        </w:rPr>
        <w:t xml:space="preserve">- направлены в служебные командировки из районов выполнения задач СВО для получения вооружения и военной техники, боеприпасов, горючего, смазочных материалов, продовольствия и другого имущества, ремонта вооружения и военной техники, эвакуации раненых и больных, сопровождения и доставки тел погибших (умерших) военнослужащих, граждан, в том числе пребывавших в добровольческих формированиях, - не более чем в течение 10 суток. </w:t>
      </w:r>
    </w:p>
    <w:p w:rsidR="005B230E" w:rsidRPr="00873AAF" w:rsidRDefault="005B230E" w:rsidP="00873AAF">
      <w:pPr>
        <w:pStyle w:val="a3"/>
        <w:spacing w:before="0" w:beforeAutospacing="0" w:after="0" w:afterAutospacing="0" w:line="288" w:lineRule="atLeast"/>
        <w:ind w:firstLine="540"/>
        <w:jc w:val="both"/>
        <w:rPr>
          <w:sz w:val="32"/>
          <w:szCs w:val="32"/>
          <w:u w:val="single"/>
        </w:rPr>
      </w:pPr>
      <w:r w:rsidRPr="00873AAF">
        <w:rPr>
          <w:sz w:val="32"/>
          <w:szCs w:val="32"/>
          <w:u w:val="single"/>
        </w:rPr>
        <w:lastRenderedPageBreak/>
        <w:t xml:space="preserve">Одновременно указанные военнослужащие исключены из перечня категорий военнослужащих, которым полагается ежемесячная компенсационная выплата в соответствии с Указом Президента РФ от 11.09.2023 N 669. </w:t>
      </w:r>
    </w:p>
    <w:p w:rsidR="00536D54" w:rsidRDefault="00536D54" w:rsidP="00536D54">
      <w:pPr>
        <w:shd w:val="clear" w:color="auto" w:fill="FFFFFF"/>
        <w:spacing w:after="0" w:line="240" w:lineRule="auto"/>
        <w:contextualSpacing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536D54" w:rsidRDefault="00536D54" w:rsidP="00536D54">
      <w:pPr>
        <w:shd w:val="clear" w:color="auto" w:fill="FFFFFF"/>
        <w:spacing w:after="0" w:line="240" w:lineRule="auto"/>
        <w:contextualSpacing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536D54" w:rsidRDefault="00536D54" w:rsidP="00536D54">
      <w:pPr>
        <w:shd w:val="clear" w:color="auto" w:fill="FFFFFF"/>
        <w:spacing w:after="0" w:line="240" w:lineRule="auto"/>
        <w:contextualSpacing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536D54" w:rsidRDefault="00536D54" w:rsidP="00536D54">
      <w:pPr>
        <w:shd w:val="clear" w:color="auto" w:fill="FFFFFF"/>
        <w:spacing w:after="0" w:line="240" w:lineRule="auto"/>
        <w:contextualSpacing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536D54" w:rsidRDefault="00536D54" w:rsidP="00536D54">
      <w:pPr>
        <w:shd w:val="clear" w:color="auto" w:fill="FFFFFF"/>
        <w:spacing w:after="0" w:line="240" w:lineRule="auto"/>
        <w:contextualSpacing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536D54" w:rsidRDefault="00536D54" w:rsidP="00536D54">
      <w:pPr>
        <w:shd w:val="clear" w:color="auto" w:fill="FFFFFF"/>
        <w:spacing w:after="0" w:line="240" w:lineRule="auto"/>
        <w:contextualSpacing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536D54" w:rsidRDefault="00536D54" w:rsidP="00536D54">
      <w:pPr>
        <w:shd w:val="clear" w:color="auto" w:fill="FFFFFF"/>
        <w:spacing w:after="0" w:line="240" w:lineRule="auto"/>
        <w:contextualSpacing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536D54" w:rsidRDefault="00536D54" w:rsidP="00536D54">
      <w:pPr>
        <w:shd w:val="clear" w:color="auto" w:fill="FFFFFF"/>
        <w:spacing w:after="0" w:line="240" w:lineRule="auto"/>
        <w:contextualSpacing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536D54" w:rsidRDefault="00536D54" w:rsidP="00536D54">
      <w:pPr>
        <w:shd w:val="clear" w:color="auto" w:fill="FFFFFF"/>
        <w:spacing w:after="0" w:line="240" w:lineRule="auto"/>
        <w:contextualSpacing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536D54" w:rsidRDefault="00536D54" w:rsidP="00536D54">
      <w:pPr>
        <w:shd w:val="clear" w:color="auto" w:fill="FFFFFF"/>
        <w:spacing w:after="0" w:line="240" w:lineRule="auto"/>
        <w:contextualSpacing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536D54" w:rsidRDefault="00536D54" w:rsidP="00536D54">
      <w:pPr>
        <w:shd w:val="clear" w:color="auto" w:fill="FFFFFF"/>
        <w:spacing w:after="0" w:line="240" w:lineRule="auto"/>
        <w:contextualSpacing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536D54" w:rsidRDefault="00536D54" w:rsidP="00536D54">
      <w:pPr>
        <w:shd w:val="clear" w:color="auto" w:fill="FFFFFF"/>
        <w:spacing w:after="0" w:line="240" w:lineRule="auto"/>
        <w:contextualSpacing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536D54" w:rsidRDefault="00536D54" w:rsidP="00536D54">
      <w:pPr>
        <w:shd w:val="clear" w:color="auto" w:fill="FFFFFF"/>
        <w:spacing w:after="0" w:line="240" w:lineRule="auto"/>
        <w:contextualSpacing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536D54" w:rsidRPr="00BD526B" w:rsidRDefault="00536D54" w:rsidP="00536D54">
      <w:pPr>
        <w:shd w:val="clear" w:color="auto" w:fill="FFFFFF"/>
        <w:spacing w:after="0" w:line="240" w:lineRule="auto"/>
        <w:contextualSpacing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BD526B">
        <w:rPr>
          <w:rFonts w:ascii="Times New Roman" w:hAnsi="Times New Roman" w:cs="Times New Roman"/>
          <w:sz w:val="24"/>
          <w:szCs w:val="24"/>
        </w:rPr>
        <w:t>Соучредителем «</w:t>
      </w:r>
      <w:proofErr w:type="spellStart"/>
      <w:r w:rsidRPr="00BD526B">
        <w:rPr>
          <w:rFonts w:ascii="Times New Roman" w:hAnsi="Times New Roman" w:cs="Times New Roman"/>
          <w:sz w:val="24"/>
          <w:szCs w:val="24"/>
        </w:rPr>
        <w:t>Карганский</w:t>
      </w:r>
      <w:proofErr w:type="spellEnd"/>
      <w:r w:rsidRPr="00BD526B">
        <w:rPr>
          <w:rFonts w:ascii="Times New Roman" w:hAnsi="Times New Roman" w:cs="Times New Roman"/>
          <w:sz w:val="24"/>
          <w:szCs w:val="24"/>
        </w:rPr>
        <w:t xml:space="preserve"> Вестник» является администрация КАРГАНСКОГО СЕЛЬСОВЕТА И Совет депутатов </w:t>
      </w:r>
      <w:proofErr w:type="spellStart"/>
      <w:r w:rsidRPr="00BD526B">
        <w:rPr>
          <w:rFonts w:ascii="Times New Roman" w:hAnsi="Times New Roman" w:cs="Times New Roman"/>
          <w:sz w:val="24"/>
          <w:szCs w:val="24"/>
        </w:rPr>
        <w:t>Карганского</w:t>
      </w:r>
      <w:proofErr w:type="spellEnd"/>
      <w:r w:rsidRPr="00BD526B">
        <w:rPr>
          <w:rFonts w:ascii="Times New Roman" w:hAnsi="Times New Roman" w:cs="Times New Roman"/>
          <w:sz w:val="24"/>
          <w:szCs w:val="24"/>
        </w:rPr>
        <w:t xml:space="preserve"> сельсовета. Председатель редакционного совета Петрова Е.И.. Отпечатано в администрации </w:t>
      </w:r>
      <w:proofErr w:type="spellStart"/>
      <w:r w:rsidRPr="00BD526B">
        <w:rPr>
          <w:rFonts w:ascii="Times New Roman" w:hAnsi="Times New Roman" w:cs="Times New Roman"/>
          <w:sz w:val="24"/>
          <w:szCs w:val="24"/>
        </w:rPr>
        <w:t>Карганского</w:t>
      </w:r>
      <w:proofErr w:type="spellEnd"/>
      <w:r w:rsidRPr="00BD526B">
        <w:rPr>
          <w:rFonts w:ascii="Times New Roman" w:hAnsi="Times New Roman" w:cs="Times New Roman"/>
          <w:sz w:val="24"/>
          <w:szCs w:val="24"/>
        </w:rPr>
        <w:t xml:space="preserve"> сельсовета. Адрес: 63</w:t>
      </w:r>
      <w:r>
        <w:rPr>
          <w:rFonts w:ascii="Times New Roman" w:hAnsi="Times New Roman" w:cs="Times New Roman"/>
          <w:sz w:val="24"/>
          <w:szCs w:val="24"/>
        </w:rPr>
        <w:t>2416с.Карган,ул.Центральная 2024</w:t>
      </w:r>
      <w:r w:rsidRPr="00BD526B">
        <w:rPr>
          <w:rFonts w:ascii="Times New Roman" w:hAnsi="Times New Roman" w:cs="Times New Roman"/>
          <w:sz w:val="24"/>
          <w:szCs w:val="24"/>
        </w:rPr>
        <w:t>г.Тираж 5 экз.</w:t>
      </w:r>
    </w:p>
    <w:p w:rsidR="00536D54" w:rsidRPr="00BD526B" w:rsidRDefault="00536D54" w:rsidP="00536D5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8A5F22" w:rsidRDefault="008A5F22"/>
    <w:sectPr w:rsidR="008A5F22" w:rsidSect="005765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5B230E"/>
    <w:rsid w:val="001F6BD0"/>
    <w:rsid w:val="00536D54"/>
    <w:rsid w:val="00576563"/>
    <w:rsid w:val="005B230E"/>
    <w:rsid w:val="00873AAF"/>
    <w:rsid w:val="008A5F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65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B23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215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329</Words>
  <Characters>1881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2206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Путренко Николай Игоревич</dc:creator>
  <cp:keywords/>
  <dc:description/>
  <cp:lastModifiedBy>ACER</cp:lastModifiedBy>
  <cp:revision>4</cp:revision>
  <dcterms:created xsi:type="dcterms:W3CDTF">2024-12-04T06:53:00Z</dcterms:created>
  <dcterms:modified xsi:type="dcterms:W3CDTF">2024-12-16T03:44:00Z</dcterms:modified>
</cp:coreProperties>
</file>